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8FE3" w14:textId="6FCD9A0D" w:rsidR="002C458B" w:rsidRPr="003B6AA7" w:rsidRDefault="003F6D4B" w:rsidP="00DE6B75">
      <w:pPr>
        <w:jc w:val="both"/>
        <w:rPr>
          <w:rFonts w:ascii="Open Sans" w:hAnsi="Open Sans" w:cs="Open Sans"/>
        </w:rPr>
      </w:pPr>
      <w:bookmarkStart w:id="0" w:name="_Hlk25763857"/>
      <w:r w:rsidRPr="003B6AA7">
        <w:rPr>
          <w:rFonts w:ascii="Open Sans" w:hAnsi="Open Sans" w:cs="Open Sans"/>
        </w:rPr>
        <w:t xml:space="preserve"> </w:t>
      </w:r>
      <w:bookmarkEnd w:id="0"/>
    </w:p>
    <w:p w14:paraId="390573A0" w14:textId="7579FE62" w:rsidR="00A408B9" w:rsidRDefault="003B6AA7" w:rsidP="003B6AA7">
      <w:pPr>
        <w:pStyle w:val="Heading5"/>
        <w:jc w:val="right"/>
        <w:rPr>
          <w:rFonts w:ascii="Open Sans" w:hAnsi="Open Sans" w:cs="Open Sans"/>
          <w:b/>
          <w:bCs/>
          <w:sz w:val="22"/>
          <w:szCs w:val="22"/>
        </w:rPr>
      </w:pPr>
      <w:r w:rsidRPr="003B6AA7">
        <w:rPr>
          <w:rFonts w:ascii="Open Sans" w:hAnsi="Open Sans" w:cs="Open Sans"/>
          <w:b/>
          <w:bCs/>
          <w:sz w:val="22"/>
          <w:szCs w:val="22"/>
        </w:rPr>
        <w:t>Annex D.1</w:t>
      </w:r>
      <w:r w:rsidR="004661AA">
        <w:rPr>
          <w:rFonts w:ascii="Open Sans" w:hAnsi="Open Sans" w:cs="Open Sans"/>
          <w:b/>
          <w:bCs/>
          <w:sz w:val="22"/>
          <w:szCs w:val="22"/>
        </w:rPr>
        <w:t>.1 People to people projects</w:t>
      </w:r>
    </w:p>
    <w:p w14:paraId="6420DF19" w14:textId="77777777" w:rsidR="004661AA" w:rsidRPr="004661AA" w:rsidRDefault="004661AA" w:rsidP="004661AA"/>
    <w:p w14:paraId="376171EE" w14:textId="20A82134" w:rsidR="00F57FC5" w:rsidRPr="00C877FE" w:rsidRDefault="00C877FE" w:rsidP="00C877FE">
      <w:pPr>
        <w:spacing w:after="120"/>
        <w:jc w:val="center"/>
        <w:rPr>
          <w:rFonts w:ascii="Open Sans" w:hAnsi="Open Sans" w:cs="Open Sans"/>
          <w:b/>
          <w:bCs/>
        </w:rPr>
      </w:pPr>
      <w:r w:rsidRPr="00C877FE">
        <w:rPr>
          <w:rFonts w:ascii="Open Sans" w:hAnsi="Open Sans" w:cs="Open Sans"/>
          <w:b/>
          <w:bCs/>
        </w:rPr>
        <w:t>QUALITY ASSESSMENT GRID</w:t>
      </w:r>
    </w:p>
    <w:p w14:paraId="515C97B6" w14:textId="47A8FD2D" w:rsidR="00352DD1" w:rsidRPr="003B6AA7" w:rsidRDefault="008431DA" w:rsidP="00093F4F">
      <w:pPr>
        <w:pStyle w:val="Heading5"/>
        <w:pBdr>
          <w:top w:val="single" w:sz="4" w:space="1" w:color="auto"/>
          <w:bottom w:val="single" w:sz="4" w:space="1" w:color="auto"/>
        </w:pBdr>
        <w:shd w:val="clear" w:color="auto" w:fill="D9E2F3" w:themeFill="accent1" w:themeFillTint="33"/>
        <w:jc w:val="both"/>
        <w:rPr>
          <w:rFonts w:ascii="Open Sans" w:hAnsi="Open Sans" w:cs="Open Sans"/>
          <w:b/>
          <w:bCs/>
          <w:color w:val="007BA1"/>
          <w:sz w:val="22"/>
          <w:szCs w:val="22"/>
        </w:rPr>
      </w:pPr>
      <w:r w:rsidRPr="003B6AA7">
        <w:rPr>
          <w:rFonts w:ascii="Open Sans" w:hAnsi="Open Sans" w:cs="Open Sans"/>
          <w:b/>
          <w:bCs/>
          <w:color w:val="007BA1"/>
          <w:sz w:val="22"/>
          <w:szCs w:val="22"/>
        </w:rPr>
        <w:t>P</w:t>
      </w:r>
      <w:r w:rsidR="007008F1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>roject</w:t>
      </w:r>
      <w:r w:rsidR="00352DD1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 xml:space="preserve"> identification</w:t>
      </w: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25"/>
        <w:gridCol w:w="4537"/>
      </w:tblGrid>
      <w:tr w:rsidR="00A979D3" w:rsidRPr="003B6AA7" w14:paraId="1A123D1F" w14:textId="77777777" w:rsidTr="005F6019">
        <w:tc>
          <w:tcPr>
            <w:tcW w:w="3969" w:type="dxa"/>
          </w:tcPr>
          <w:p w14:paraId="0C496B73" w14:textId="77777777" w:rsidR="00A979D3" w:rsidRPr="003B6AA7" w:rsidRDefault="00A979D3" w:rsidP="00DE6B75">
            <w:pPr>
              <w:ind w:left="-142" w:firstLine="142"/>
              <w:jc w:val="both"/>
              <w:rPr>
                <w:rFonts w:ascii="Open Sans" w:hAnsi="Open Sans" w:cs="Open Sans"/>
                <w:lang w:val="en-GB"/>
              </w:rPr>
            </w:pPr>
            <w:r w:rsidRPr="003B6AA7">
              <w:rPr>
                <w:rFonts w:ascii="Open Sans" w:hAnsi="Open Sans" w:cs="Open Sans"/>
                <w:lang w:val="en-GB"/>
              </w:rPr>
              <w:t>Project ID number</w:t>
            </w:r>
          </w:p>
        </w:tc>
        <w:tc>
          <w:tcPr>
            <w:tcW w:w="425" w:type="dxa"/>
          </w:tcPr>
          <w:p w14:paraId="77ABD4FE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14:paraId="0F3FB512" w14:textId="0E40B96E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  <w:r w:rsidRPr="003B6AA7">
              <w:rPr>
                <w:rFonts w:ascii="Open Sans" w:hAnsi="Open Sans" w:cs="Open Sans"/>
                <w:i/>
                <w:iCs/>
                <w:lang w:val="en-GB"/>
              </w:rPr>
              <w:t>Pre-filled from AF</w:t>
            </w:r>
          </w:p>
        </w:tc>
      </w:tr>
      <w:tr w:rsidR="00A979D3" w:rsidRPr="003B6AA7" w14:paraId="1CB0F2E5" w14:textId="77777777" w:rsidTr="005F6019">
        <w:tc>
          <w:tcPr>
            <w:tcW w:w="3969" w:type="dxa"/>
          </w:tcPr>
          <w:p w14:paraId="48BF8FF9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25" w:type="dxa"/>
          </w:tcPr>
          <w:p w14:paraId="780328C2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</w:tcPr>
          <w:p w14:paraId="2C3F8A7F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</w:p>
        </w:tc>
      </w:tr>
      <w:tr w:rsidR="00A979D3" w:rsidRPr="003B6AA7" w14:paraId="1F00A4C9" w14:textId="77777777" w:rsidTr="005F6019">
        <w:tc>
          <w:tcPr>
            <w:tcW w:w="3969" w:type="dxa"/>
          </w:tcPr>
          <w:p w14:paraId="4B62FCFA" w14:textId="77777777" w:rsidR="00A979D3" w:rsidRPr="003B6AA7" w:rsidRDefault="00A979D3" w:rsidP="00DE6B75">
            <w:pPr>
              <w:pStyle w:val="Header"/>
              <w:tabs>
                <w:tab w:val="clear" w:pos="4513"/>
                <w:tab w:val="clear" w:pos="9026"/>
              </w:tabs>
              <w:jc w:val="both"/>
              <w:rPr>
                <w:rFonts w:ascii="Open Sans" w:hAnsi="Open Sans" w:cs="Open Sans"/>
                <w:lang w:val="en-GB"/>
              </w:rPr>
            </w:pPr>
            <w:r w:rsidRPr="003B6AA7">
              <w:rPr>
                <w:rFonts w:ascii="Open Sans" w:hAnsi="Open Sans" w:cs="Open Sans"/>
                <w:lang w:val="en-GB"/>
              </w:rPr>
              <w:t>Project acronym</w:t>
            </w:r>
          </w:p>
        </w:tc>
        <w:tc>
          <w:tcPr>
            <w:tcW w:w="425" w:type="dxa"/>
          </w:tcPr>
          <w:p w14:paraId="2F8FEF18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14:paraId="4A7253AB" w14:textId="64165D9E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  <w:r w:rsidRPr="003B6AA7">
              <w:rPr>
                <w:rFonts w:ascii="Open Sans" w:hAnsi="Open Sans" w:cs="Open Sans"/>
                <w:i/>
                <w:iCs/>
                <w:lang w:val="en-GB"/>
              </w:rPr>
              <w:t>Pre-filled from AF</w:t>
            </w:r>
          </w:p>
        </w:tc>
      </w:tr>
      <w:tr w:rsidR="00A979D3" w:rsidRPr="003B6AA7" w14:paraId="2C65995B" w14:textId="77777777" w:rsidTr="005F6019">
        <w:tc>
          <w:tcPr>
            <w:tcW w:w="3969" w:type="dxa"/>
            <w:shd w:val="clear" w:color="auto" w:fill="auto"/>
          </w:tcPr>
          <w:p w14:paraId="76BE6871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25" w:type="dxa"/>
            <w:shd w:val="clear" w:color="auto" w:fill="auto"/>
          </w:tcPr>
          <w:p w14:paraId="01B9A473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auto"/>
          </w:tcPr>
          <w:p w14:paraId="49E68ABF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</w:p>
        </w:tc>
      </w:tr>
      <w:tr w:rsidR="00A979D3" w:rsidRPr="003B6AA7" w14:paraId="03CB8514" w14:textId="77777777" w:rsidTr="005F6019">
        <w:tc>
          <w:tcPr>
            <w:tcW w:w="3969" w:type="dxa"/>
          </w:tcPr>
          <w:p w14:paraId="50B90BFA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  <w:r w:rsidRPr="003B6AA7">
              <w:rPr>
                <w:rFonts w:ascii="Open Sans" w:hAnsi="Open Sans" w:cs="Open Sans"/>
                <w:lang w:val="en-GB"/>
              </w:rPr>
              <w:t>Name of the lead partner organisation (original language or English language)</w:t>
            </w:r>
          </w:p>
        </w:tc>
        <w:tc>
          <w:tcPr>
            <w:tcW w:w="425" w:type="dxa"/>
          </w:tcPr>
          <w:p w14:paraId="660D6071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14:paraId="2A39BB19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  <w:r w:rsidRPr="003B6AA7">
              <w:rPr>
                <w:rFonts w:ascii="Open Sans" w:hAnsi="Open Sans" w:cs="Open Sans"/>
                <w:i/>
                <w:iCs/>
                <w:lang w:val="en-GB"/>
              </w:rPr>
              <w:t>Pre-filled from AF</w:t>
            </w:r>
          </w:p>
        </w:tc>
      </w:tr>
      <w:tr w:rsidR="00A979D3" w:rsidRPr="003B6AA7" w14:paraId="34CE4259" w14:textId="77777777" w:rsidTr="005F6019">
        <w:tc>
          <w:tcPr>
            <w:tcW w:w="3969" w:type="dxa"/>
          </w:tcPr>
          <w:p w14:paraId="31BCFF52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25" w:type="dxa"/>
          </w:tcPr>
          <w:p w14:paraId="3A9BC953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</w:tcPr>
          <w:p w14:paraId="05875B82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</w:p>
        </w:tc>
      </w:tr>
    </w:tbl>
    <w:p w14:paraId="5EEA75FF" w14:textId="7D02D54B" w:rsidR="006E128F" w:rsidRPr="003B6AA7" w:rsidRDefault="0096605D" w:rsidP="00093F4F">
      <w:pPr>
        <w:pStyle w:val="ListParagraph"/>
        <w:numPr>
          <w:ilvl w:val="0"/>
          <w:numId w:val="17"/>
        </w:numPr>
        <w:pBdr>
          <w:top w:val="single" w:sz="4" w:space="1" w:color="auto"/>
          <w:bottom w:val="single" w:sz="4" w:space="1" w:color="auto"/>
        </w:pBdr>
        <w:shd w:val="clear" w:color="auto" w:fill="D9E2F3" w:themeFill="accent1" w:themeFillTint="33"/>
        <w:ind w:left="284"/>
        <w:jc w:val="both"/>
        <w:rPr>
          <w:rFonts w:ascii="Open Sans" w:hAnsi="Open Sans" w:cs="Open Sans"/>
          <w:b/>
          <w:bCs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>Strategic assessment criteria</w:t>
      </w:r>
      <w:r w:rsidR="001535A5" w:rsidRPr="003B6AA7">
        <w:rPr>
          <w:rFonts w:ascii="Open Sans" w:hAnsi="Open Sans" w:cs="Open Sans"/>
          <w:b/>
          <w:bCs/>
          <w:color w:val="007BA1"/>
        </w:rPr>
        <w:t xml:space="preserve"> – </w:t>
      </w:r>
      <w:r w:rsidR="00C30629">
        <w:rPr>
          <w:rFonts w:ascii="Open Sans" w:hAnsi="Open Sans" w:cs="Open Sans"/>
          <w:b/>
          <w:bCs/>
          <w:color w:val="007BA1"/>
        </w:rPr>
        <w:t>7</w:t>
      </w:r>
      <w:r w:rsidR="009E6C45">
        <w:rPr>
          <w:rFonts w:ascii="Open Sans" w:hAnsi="Open Sans" w:cs="Open Sans"/>
          <w:b/>
          <w:bCs/>
          <w:color w:val="007BA1"/>
        </w:rPr>
        <w:t>0</w:t>
      </w:r>
      <w:r w:rsidR="009E6C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1535A5" w:rsidRPr="003B6AA7">
        <w:rPr>
          <w:rFonts w:ascii="Open Sans" w:hAnsi="Open Sans" w:cs="Open Sans"/>
          <w:b/>
          <w:bCs/>
          <w:color w:val="007BA1"/>
        </w:rPr>
        <w:t>p</w:t>
      </w:r>
    </w:p>
    <w:p w14:paraId="58F8EDF9" w14:textId="0CC505A6" w:rsidR="00256E3C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A.1 </w:t>
      </w:r>
      <w:r w:rsidR="00CB50D0" w:rsidRPr="003B6AA7">
        <w:rPr>
          <w:rFonts w:ascii="Open Sans" w:hAnsi="Open Sans" w:cs="Open Sans"/>
          <w:b/>
          <w:bCs/>
          <w:color w:val="007BA1"/>
        </w:rPr>
        <w:t>Project relevance</w:t>
      </w:r>
      <w:r w:rsidR="00710AFB" w:rsidRPr="003B6AA7">
        <w:rPr>
          <w:rFonts w:ascii="Open Sans" w:hAnsi="Open Sans" w:cs="Open Sans"/>
          <w:color w:val="007BA1"/>
        </w:rPr>
        <w:t xml:space="preserve"> </w:t>
      </w:r>
      <w:r w:rsidR="005447E1" w:rsidRPr="003B6AA7">
        <w:rPr>
          <w:rFonts w:ascii="Open Sans" w:hAnsi="Open Sans" w:cs="Open Sans"/>
          <w:color w:val="007BA1"/>
        </w:rPr>
        <w:t>(</w:t>
      </w:r>
      <w:r w:rsidR="00E53940" w:rsidRPr="003B6AA7">
        <w:rPr>
          <w:rFonts w:ascii="Open Sans" w:hAnsi="Open Sans" w:cs="Open Sans"/>
          <w:b/>
          <w:bCs/>
          <w:color w:val="007BA1"/>
        </w:rPr>
        <w:t>20</w:t>
      </w:r>
      <w:r w:rsidR="00B31DBE" w:rsidRPr="003B6AA7">
        <w:rPr>
          <w:rFonts w:ascii="Open Sans" w:hAnsi="Open Sans" w:cs="Open Sans"/>
          <w:b/>
          <w:bCs/>
          <w:color w:val="007BA1"/>
        </w:rPr>
        <w:t xml:space="preserve"> p</w:t>
      </w:r>
      <w:r w:rsidR="005447E1" w:rsidRPr="003B6AA7">
        <w:rPr>
          <w:rFonts w:ascii="Open Sans" w:hAnsi="Open Sans" w:cs="Open Sans"/>
          <w:color w:val="007BA1"/>
        </w:rPr>
        <w:t>)</w:t>
      </w:r>
    </w:p>
    <w:p w14:paraId="0C9A457B" w14:textId="546F0148" w:rsidR="00256E3C" w:rsidRPr="00977599" w:rsidRDefault="00256E3C" w:rsidP="00977599">
      <w:pPr>
        <w:jc w:val="both"/>
        <w:rPr>
          <w:rFonts w:ascii="Open Sans" w:hAnsi="Open Sans" w:cs="Open Sans"/>
          <w:color w:val="007BA1"/>
        </w:rPr>
      </w:pPr>
      <w:r w:rsidRPr="00977599">
        <w:rPr>
          <w:rFonts w:ascii="Open Sans" w:hAnsi="Open Sans" w:cs="Open Sans"/>
          <w:color w:val="000000" w:themeColor="text1"/>
        </w:rPr>
        <w:t xml:space="preserve">How well is </w:t>
      </w:r>
      <w:r w:rsidR="00537137" w:rsidRPr="00977599">
        <w:rPr>
          <w:rFonts w:ascii="Open Sans" w:hAnsi="Open Sans" w:cs="Open Sans"/>
          <w:color w:val="000000" w:themeColor="text1"/>
        </w:rPr>
        <w:t>the</w:t>
      </w:r>
      <w:r w:rsidRPr="00977599">
        <w:rPr>
          <w:rFonts w:ascii="Open Sans" w:hAnsi="Open Sans" w:cs="Open Sans"/>
          <w:color w:val="000000" w:themeColor="text1"/>
        </w:rPr>
        <w:t xml:space="preserve"> need for the project justified?</w:t>
      </w:r>
      <w:r w:rsidR="009C1289" w:rsidRPr="00977599">
        <w:rPr>
          <w:rFonts w:ascii="Open Sans" w:hAnsi="Open Sans" w:cs="Open Sans"/>
          <w:color w:val="000000" w:themeColor="text1"/>
        </w:rPr>
        <w:t xml:space="preserve"> </w:t>
      </w:r>
      <w:r w:rsidR="00110589" w:rsidRPr="00977599">
        <w:rPr>
          <w:rFonts w:ascii="Open Sans" w:hAnsi="Open Sans" w:cs="Open Sans"/>
          <w:color w:val="000000" w:themeColor="text1"/>
        </w:rPr>
        <w:t xml:space="preserve"> (</w:t>
      </w:r>
      <w:r w:rsidR="00D908B0" w:rsidRPr="00977599">
        <w:rPr>
          <w:rFonts w:ascii="Open Sans" w:hAnsi="Open Sans" w:cs="Open Sans"/>
          <w:color w:val="000000" w:themeColor="text1"/>
        </w:rPr>
        <w:t>ref.</w:t>
      </w:r>
      <w:r w:rsidR="00110589" w:rsidRPr="00977599">
        <w:rPr>
          <w:rFonts w:ascii="Open Sans" w:hAnsi="Open Sans" w:cs="Open Sans"/>
          <w:color w:val="000000" w:themeColor="text1"/>
        </w:rPr>
        <w:t xml:space="preserve"> </w:t>
      </w:r>
      <w:r w:rsidR="00930196" w:rsidRPr="00977599">
        <w:rPr>
          <w:rFonts w:ascii="Open Sans" w:hAnsi="Open Sans" w:cs="Open Sans"/>
          <w:color w:val="000000" w:themeColor="text1"/>
        </w:rPr>
        <w:t>AF C.2.1 and C.2.2</w:t>
      </w:r>
      <w:r w:rsidR="00110589" w:rsidRPr="00977599">
        <w:rPr>
          <w:rFonts w:ascii="Open Sans" w:hAnsi="Open Sans" w:cs="Open Sans"/>
          <w:color w:val="000000" w:themeColor="text1"/>
        </w:rPr>
        <w:t>)</w:t>
      </w:r>
      <w:r w:rsidR="00B31DBE" w:rsidRPr="00977599">
        <w:rPr>
          <w:rFonts w:ascii="Open Sans" w:hAnsi="Open Sans" w:cs="Open Sans"/>
          <w:color w:val="000000" w:themeColor="text1"/>
        </w:rPr>
        <w:t xml:space="preserve"> </w:t>
      </w:r>
      <w:r w:rsidR="00BF26A9" w:rsidRPr="00977599">
        <w:rPr>
          <w:rFonts w:ascii="Open Sans" w:hAnsi="Open Sans" w:cs="Open Sans"/>
          <w:color w:val="000000" w:themeColor="text1"/>
        </w:rPr>
        <w:t xml:space="preserve">– </w:t>
      </w:r>
      <w:r w:rsidR="00C47D86" w:rsidRPr="00977599">
        <w:rPr>
          <w:rFonts w:ascii="Open Sans" w:hAnsi="Open Sans" w:cs="Open Sans"/>
          <w:color w:val="007BA1"/>
        </w:rPr>
        <w:t>10</w:t>
      </w:r>
      <w:r w:rsidR="00BF26A9" w:rsidRPr="00977599">
        <w:rPr>
          <w:rFonts w:ascii="Open Sans" w:hAnsi="Open Sans" w:cs="Open Sans"/>
          <w:color w:val="007BA1"/>
        </w:rPr>
        <w:t xml:space="preserve"> p</w:t>
      </w:r>
    </w:p>
    <w:p w14:paraId="03397EEB" w14:textId="2DFF040C" w:rsidR="00CB50D0" w:rsidRPr="00BF2CB5" w:rsidRDefault="00CB50D0" w:rsidP="00977599">
      <w:pPr>
        <w:jc w:val="both"/>
        <w:rPr>
          <w:rFonts w:ascii="Open Sans" w:hAnsi="Open Sans" w:cs="Open Sans"/>
          <w:color w:val="007BA1"/>
        </w:rPr>
      </w:pPr>
      <w:r w:rsidRPr="00977599">
        <w:rPr>
          <w:rFonts w:ascii="Open Sans" w:hAnsi="Open Sans" w:cs="Open Sans"/>
          <w:color w:val="000000" w:themeColor="text1"/>
        </w:rPr>
        <w:t>To what extent will the project contribute to the achievement of programme’s objectives and indicators?</w:t>
      </w:r>
      <w:r w:rsidR="00D908B0" w:rsidRPr="003B6AA7">
        <w:rPr>
          <w:rFonts w:ascii="Open Sans" w:hAnsi="Open Sans" w:cs="Open Sans"/>
          <w:color w:val="000000" w:themeColor="text1"/>
        </w:rPr>
        <w:t xml:space="preserve"> (ref. </w:t>
      </w:r>
      <w:r w:rsidR="00930196" w:rsidRPr="003B6AA7">
        <w:rPr>
          <w:rFonts w:ascii="Open Sans" w:hAnsi="Open Sans" w:cs="Open Sans"/>
          <w:color w:val="000000" w:themeColor="text1"/>
        </w:rPr>
        <w:t>AF C.1</w:t>
      </w:r>
      <w:r w:rsidR="00C47D86">
        <w:rPr>
          <w:rFonts w:ascii="Open Sans" w:hAnsi="Open Sans" w:cs="Open Sans"/>
          <w:color w:val="000000" w:themeColor="text1"/>
        </w:rPr>
        <w:t xml:space="preserve">, </w:t>
      </w:r>
      <w:r w:rsidR="00930196" w:rsidRPr="003B6AA7">
        <w:rPr>
          <w:rFonts w:ascii="Open Sans" w:hAnsi="Open Sans" w:cs="Open Sans"/>
          <w:color w:val="000000" w:themeColor="text1"/>
        </w:rPr>
        <w:t>AF C.4</w:t>
      </w:r>
      <w:r w:rsidR="00C47D86">
        <w:rPr>
          <w:rFonts w:ascii="Open Sans" w:hAnsi="Open Sans" w:cs="Open Sans"/>
          <w:color w:val="000000" w:themeColor="text1"/>
        </w:rPr>
        <w:t xml:space="preserve"> and </w:t>
      </w:r>
      <w:r w:rsidR="00930196" w:rsidRPr="003B6AA7">
        <w:rPr>
          <w:rFonts w:ascii="Open Sans" w:hAnsi="Open Sans" w:cs="Open Sans"/>
          <w:color w:val="000000" w:themeColor="text1"/>
        </w:rPr>
        <w:t>AF C.5</w:t>
      </w:r>
      <w:r w:rsidR="00162003" w:rsidRPr="003B6AA7">
        <w:rPr>
          <w:rFonts w:ascii="Open Sans" w:hAnsi="Open Sans" w:cs="Open Sans"/>
          <w:color w:val="000000" w:themeColor="text1"/>
        </w:rPr>
        <w:t>)</w:t>
      </w:r>
      <w:r w:rsidR="00BF26A9" w:rsidRPr="003B6AA7">
        <w:rPr>
          <w:rFonts w:ascii="Open Sans" w:hAnsi="Open Sans" w:cs="Open Sans"/>
          <w:color w:val="000000" w:themeColor="text1"/>
        </w:rPr>
        <w:t xml:space="preserve"> </w:t>
      </w:r>
      <w:r w:rsidR="005356F0" w:rsidRPr="00BF2CB5">
        <w:rPr>
          <w:rFonts w:ascii="Open Sans" w:hAnsi="Open Sans" w:cs="Open Sans"/>
          <w:color w:val="000000" w:themeColor="text1"/>
        </w:rPr>
        <w:t xml:space="preserve">– </w:t>
      </w:r>
      <w:r w:rsidR="00853140" w:rsidRPr="00BF2CB5">
        <w:rPr>
          <w:rFonts w:ascii="Open Sans" w:hAnsi="Open Sans" w:cs="Open Sans"/>
          <w:color w:val="007BA1"/>
        </w:rPr>
        <w:t>8</w:t>
      </w:r>
      <w:r w:rsidR="00A96424" w:rsidRPr="00BF2CB5">
        <w:rPr>
          <w:rFonts w:ascii="Open Sans" w:hAnsi="Open Sans" w:cs="Open Sans"/>
          <w:color w:val="007BA1"/>
        </w:rPr>
        <w:t xml:space="preserve"> </w:t>
      </w:r>
      <w:r w:rsidR="005356F0" w:rsidRPr="00BF2CB5">
        <w:rPr>
          <w:rFonts w:ascii="Open Sans" w:hAnsi="Open Sans" w:cs="Open Sans"/>
          <w:color w:val="007BA1"/>
        </w:rPr>
        <w:t>p</w:t>
      </w:r>
    </w:p>
    <w:p w14:paraId="79BD7944" w14:textId="00FEEAC8" w:rsidR="00853140" w:rsidRPr="00977599" w:rsidRDefault="00853140" w:rsidP="00977599">
      <w:pPr>
        <w:jc w:val="both"/>
        <w:rPr>
          <w:rFonts w:ascii="Open Sans" w:hAnsi="Open Sans" w:cs="Open Sans"/>
          <w:color w:val="000000" w:themeColor="text1"/>
        </w:rPr>
      </w:pPr>
      <w:r w:rsidRPr="00BF2CB5">
        <w:rPr>
          <w:rFonts w:ascii="Open Sans" w:hAnsi="Open Sans" w:cs="Open Sans"/>
          <w:color w:val="000000" w:themeColor="text1"/>
        </w:rPr>
        <w:t xml:space="preserve">The project clearly contributes to a wider strategy on one or more policy levels – i.e., EU / macroregional / national / regional / New European Bauhaus. (ref. AF C.2.5) – </w:t>
      </w:r>
      <w:r w:rsidRPr="00BF2CB5">
        <w:rPr>
          <w:rFonts w:ascii="Open Sans" w:hAnsi="Open Sans" w:cs="Open Sans"/>
          <w:color w:val="007BA1"/>
        </w:rPr>
        <w:t>2 p</w:t>
      </w:r>
    </w:p>
    <w:p w14:paraId="64CD1611" w14:textId="6ACFCD58" w:rsidR="000D1E0B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A.2 </w:t>
      </w:r>
      <w:r w:rsidR="000D1E0B" w:rsidRPr="003B6AA7">
        <w:rPr>
          <w:rFonts w:ascii="Open Sans" w:hAnsi="Open Sans" w:cs="Open Sans"/>
          <w:b/>
          <w:bCs/>
          <w:color w:val="007BA1"/>
        </w:rPr>
        <w:t>Cooperation character</w:t>
      </w:r>
      <w:r w:rsidR="001A1450" w:rsidRPr="003B6AA7">
        <w:rPr>
          <w:rFonts w:ascii="Open Sans" w:hAnsi="Open Sans" w:cs="Open Sans"/>
          <w:color w:val="007BA1"/>
        </w:rPr>
        <w:t xml:space="preserve"> (</w:t>
      </w:r>
      <w:r w:rsidR="009E6C45">
        <w:rPr>
          <w:rFonts w:ascii="Open Sans" w:hAnsi="Open Sans" w:cs="Open Sans"/>
          <w:b/>
          <w:bCs/>
          <w:color w:val="007BA1"/>
        </w:rPr>
        <w:t>20</w:t>
      </w:r>
      <w:r w:rsidR="009E6C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B31DBE" w:rsidRPr="003B6AA7">
        <w:rPr>
          <w:rFonts w:ascii="Open Sans" w:hAnsi="Open Sans" w:cs="Open Sans"/>
          <w:b/>
          <w:bCs/>
          <w:color w:val="007BA1"/>
        </w:rPr>
        <w:t>p</w:t>
      </w:r>
      <w:r w:rsidR="001A1450" w:rsidRPr="003B6AA7">
        <w:rPr>
          <w:rFonts w:ascii="Open Sans" w:hAnsi="Open Sans" w:cs="Open Sans"/>
          <w:color w:val="007BA1"/>
        </w:rPr>
        <w:t>)</w:t>
      </w:r>
    </w:p>
    <w:p w14:paraId="16912CD0" w14:textId="51C30389" w:rsidR="005447E1" w:rsidRPr="00977599" w:rsidRDefault="005447E1" w:rsidP="00977599">
      <w:pPr>
        <w:jc w:val="both"/>
        <w:rPr>
          <w:rFonts w:ascii="Open Sans" w:hAnsi="Open Sans" w:cs="Open Sans"/>
          <w:color w:val="FF0000"/>
        </w:rPr>
      </w:pPr>
      <w:r w:rsidRPr="00977599">
        <w:rPr>
          <w:rFonts w:ascii="Open Sans" w:hAnsi="Open Sans" w:cs="Open Sans"/>
          <w:color w:val="000000" w:themeColor="text1"/>
        </w:rPr>
        <w:t>The project demonstrates:</w:t>
      </w:r>
      <w:r w:rsidR="00F963AC" w:rsidRPr="00977599">
        <w:rPr>
          <w:rFonts w:ascii="Open Sans" w:hAnsi="Open Sans" w:cs="Open Sans"/>
          <w:color w:val="000000" w:themeColor="text1"/>
        </w:rPr>
        <w:t xml:space="preserve"> (ref. AF C.7.5)</w:t>
      </w:r>
    </w:p>
    <w:p w14:paraId="4B985EAE" w14:textId="274AEEF4" w:rsidR="008468C2" w:rsidRPr="00977599" w:rsidRDefault="004175D0" w:rsidP="00DE6B75">
      <w:pPr>
        <w:pStyle w:val="ListParagraph"/>
        <w:ind w:firstLine="720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joint development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447E1" w:rsidRPr="003B6AA7">
        <w:rPr>
          <w:rFonts w:ascii="Open Sans" w:hAnsi="Open Sans" w:cs="Open Sans"/>
          <w:color w:val="000000" w:themeColor="text1"/>
        </w:rPr>
        <w:t xml:space="preserve">–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5447E1" w:rsidRPr="00C47D86">
        <w:rPr>
          <w:rFonts w:ascii="Open Sans" w:hAnsi="Open Sans" w:cs="Open Sans"/>
          <w:color w:val="007BA1"/>
        </w:rPr>
        <w:t>p</w:t>
      </w:r>
      <w:r w:rsidR="00BF3CFF">
        <w:rPr>
          <w:rFonts w:ascii="Open Sans" w:hAnsi="Open Sans" w:cs="Open Sans"/>
          <w:color w:val="007BA1"/>
        </w:rPr>
        <w:t xml:space="preserve"> (mandatory)</w:t>
      </w:r>
    </w:p>
    <w:p w14:paraId="3C0E3373" w14:textId="28143E85" w:rsidR="008468C2" w:rsidRPr="003B6AA7" w:rsidRDefault="004175D0" w:rsidP="00DE6B75">
      <w:pPr>
        <w:pStyle w:val="ListParagraph"/>
        <w:ind w:firstLine="720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joint implementation</w:t>
      </w:r>
      <w:r w:rsidR="008468C2" w:rsidRPr="003B6AA7">
        <w:rPr>
          <w:rFonts w:ascii="Open Sans" w:hAnsi="Open Sans" w:cs="Open Sans"/>
          <w:color w:val="000000" w:themeColor="text1"/>
        </w:rPr>
        <w:t xml:space="preserve"> –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8468C2" w:rsidRPr="00C47D86">
        <w:rPr>
          <w:rFonts w:ascii="Open Sans" w:hAnsi="Open Sans" w:cs="Open Sans"/>
          <w:color w:val="007BA1"/>
        </w:rPr>
        <w:t>p</w:t>
      </w:r>
      <w:r w:rsidR="00BF3CFF">
        <w:rPr>
          <w:rFonts w:ascii="Open Sans" w:hAnsi="Open Sans" w:cs="Open Sans"/>
          <w:color w:val="000000" w:themeColor="text1"/>
        </w:rPr>
        <w:t xml:space="preserve"> </w:t>
      </w:r>
      <w:r w:rsidR="00BF3CFF" w:rsidRPr="000072CF">
        <w:rPr>
          <w:rFonts w:ascii="Open Sans" w:hAnsi="Open Sans" w:cs="Open Sans"/>
          <w:color w:val="007BA1"/>
        </w:rPr>
        <w:t>(mandatory)</w:t>
      </w:r>
    </w:p>
    <w:p w14:paraId="1DF71450" w14:textId="5497AE8C" w:rsidR="008468C2" w:rsidRPr="00C47D86" w:rsidRDefault="004175D0" w:rsidP="00DE6B75">
      <w:pPr>
        <w:pStyle w:val="ListParagraph"/>
        <w:ind w:firstLine="7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t>joint staffing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447E1" w:rsidRPr="003B6AA7">
        <w:rPr>
          <w:rFonts w:ascii="Open Sans" w:hAnsi="Open Sans" w:cs="Open Sans"/>
          <w:color w:val="000000" w:themeColor="text1"/>
        </w:rPr>
        <w:t>–</w:t>
      </w:r>
      <w:r w:rsidR="008468C2" w:rsidRPr="00977599">
        <w:rPr>
          <w:rFonts w:ascii="Open Sans" w:hAnsi="Open Sans" w:cs="Open Sans"/>
          <w:color w:val="000000" w:themeColor="text1"/>
        </w:rPr>
        <w:t xml:space="preserve">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8468C2" w:rsidRPr="00C47D86">
        <w:rPr>
          <w:rFonts w:ascii="Open Sans" w:hAnsi="Open Sans" w:cs="Open Sans"/>
          <w:color w:val="007BA1"/>
        </w:rPr>
        <w:t>p</w:t>
      </w:r>
    </w:p>
    <w:p w14:paraId="30376AE1" w14:textId="33D08E33" w:rsidR="004175D0" w:rsidRPr="00977599" w:rsidRDefault="004175D0" w:rsidP="00DD4790">
      <w:pPr>
        <w:pStyle w:val="ListParagraph"/>
        <w:spacing w:after="120"/>
        <w:ind w:firstLine="720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joint financing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447E1" w:rsidRPr="003B6AA7">
        <w:rPr>
          <w:rFonts w:ascii="Open Sans" w:hAnsi="Open Sans" w:cs="Open Sans"/>
          <w:color w:val="000000" w:themeColor="text1"/>
        </w:rPr>
        <w:t>–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8468C2" w:rsidRPr="00C47D86">
        <w:rPr>
          <w:rFonts w:ascii="Open Sans" w:hAnsi="Open Sans" w:cs="Open Sans"/>
          <w:color w:val="007BA1"/>
        </w:rPr>
        <w:t>p</w:t>
      </w:r>
      <w:r w:rsidR="008468C2" w:rsidRPr="00977599">
        <w:rPr>
          <w:rFonts w:ascii="Open Sans" w:hAnsi="Open Sans" w:cs="Open Sans"/>
          <w:color w:val="000000" w:themeColor="text1"/>
        </w:rPr>
        <w:t xml:space="preserve"> </w:t>
      </w:r>
    </w:p>
    <w:p w14:paraId="1118C3DF" w14:textId="17181D57" w:rsidR="003941D9" w:rsidRPr="00977599" w:rsidRDefault="001535A5" w:rsidP="00C47D86">
      <w:pPr>
        <w:spacing w:after="120"/>
        <w:jc w:val="both"/>
        <w:rPr>
          <w:rFonts w:ascii="Open Sans" w:hAnsi="Open Sans" w:cs="Open Sans"/>
          <w:i/>
          <w:iCs/>
          <w:color w:val="007BA1"/>
        </w:rPr>
      </w:pPr>
      <w:r w:rsidRPr="00977599">
        <w:rPr>
          <w:rFonts w:ascii="Open Sans" w:hAnsi="Open Sans" w:cs="Open Sans"/>
          <w:i/>
          <w:iCs/>
          <w:color w:val="007BA1"/>
        </w:rPr>
        <w:t>O</w:t>
      </w:r>
      <w:r w:rsidR="004D24E2" w:rsidRPr="00977599">
        <w:rPr>
          <w:rFonts w:ascii="Open Sans" w:hAnsi="Open Sans" w:cs="Open Sans"/>
          <w:i/>
          <w:iCs/>
          <w:color w:val="007BA1"/>
        </w:rPr>
        <w:t>BS</w:t>
      </w:r>
      <w:r w:rsidRPr="00977599">
        <w:rPr>
          <w:rFonts w:ascii="Open Sans" w:hAnsi="Open Sans" w:cs="Open Sans"/>
          <w:i/>
          <w:iCs/>
          <w:color w:val="007BA1"/>
        </w:rPr>
        <w:t xml:space="preserve">: projects not </w:t>
      </w:r>
      <w:r w:rsidR="006A0E3F" w:rsidRPr="00977599">
        <w:rPr>
          <w:rFonts w:ascii="Open Sans" w:hAnsi="Open Sans" w:cs="Open Sans"/>
          <w:i/>
          <w:iCs/>
          <w:color w:val="007BA1"/>
        </w:rPr>
        <w:t xml:space="preserve">getting at least </w:t>
      </w:r>
      <w:r w:rsidR="005F4928" w:rsidRPr="00977599">
        <w:rPr>
          <w:rFonts w:ascii="Open Sans" w:hAnsi="Open Sans" w:cs="Open Sans"/>
          <w:i/>
          <w:iCs/>
          <w:color w:val="007BA1"/>
        </w:rPr>
        <w:t xml:space="preserve">15 </w:t>
      </w:r>
      <w:r w:rsidR="006A0E3F" w:rsidRPr="00977599">
        <w:rPr>
          <w:rFonts w:ascii="Open Sans" w:hAnsi="Open Sans" w:cs="Open Sans"/>
          <w:i/>
          <w:iCs/>
          <w:color w:val="007BA1"/>
        </w:rPr>
        <w:t>p for this criterion</w:t>
      </w:r>
      <w:r w:rsidR="008468C2" w:rsidRPr="00977599">
        <w:rPr>
          <w:rFonts w:ascii="Open Sans" w:hAnsi="Open Sans" w:cs="Open Sans"/>
          <w:i/>
          <w:iCs/>
          <w:color w:val="007BA1"/>
        </w:rPr>
        <w:t xml:space="preserve"> </w:t>
      </w:r>
      <w:r w:rsidR="006A0E3F" w:rsidRPr="00977599">
        <w:rPr>
          <w:rFonts w:ascii="Open Sans" w:hAnsi="Open Sans" w:cs="Open Sans"/>
          <w:i/>
          <w:iCs/>
          <w:color w:val="007BA1"/>
        </w:rPr>
        <w:t xml:space="preserve">will </w:t>
      </w:r>
      <w:r w:rsidR="006E1E5B" w:rsidRPr="00977599">
        <w:rPr>
          <w:rFonts w:ascii="Open Sans" w:hAnsi="Open Sans" w:cs="Open Sans"/>
          <w:i/>
          <w:iCs/>
          <w:color w:val="007BA1"/>
        </w:rPr>
        <w:t xml:space="preserve">not enter the </w:t>
      </w:r>
      <w:r w:rsidR="00D5324C" w:rsidRPr="00977599">
        <w:rPr>
          <w:rFonts w:ascii="Open Sans" w:hAnsi="Open Sans" w:cs="Open Sans"/>
          <w:i/>
          <w:iCs/>
          <w:color w:val="007BA1"/>
        </w:rPr>
        <w:t>a</w:t>
      </w:r>
      <w:r w:rsidR="006E1E5B" w:rsidRPr="00977599">
        <w:rPr>
          <w:rFonts w:ascii="Open Sans" w:hAnsi="Open Sans" w:cs="Open Sans"/>
          <w:i/>
          <w:iCs/>
          <w:color w:val="007BA1"/>
        </w:rPr>
        <w:t>dministrative and eligibility check</w:t>
      </w:r>
      <w:r w:rsidR="00754802" w:rsidRPr="00977599">
        <w:rPr>
          <w:rFonts w:ascii="Open Sans" w:hAnsi="Open Sans" w:cs="Open Sans"/>
          <w:i/>
          <w:iCs/>
          <w:color w:val="007BA1"/>
        </w:rPr>
        <w:t xml:space="preserve"> and therefore will not be selected for support under the Programme.</w:t>
      </w:r>
    </w:p>
    <w:p w14:paraId="4A5BAEA1" w14:textId="33811D8D" w:rsidR="00DD4790" w:rsidRPr="003B6AA7" w:rsidRDefault="00093F4F" w:rsidP="00D5324C">
      <w:pPr>
        <w:jc w:val="both"/>
        <w:rPr>
          <w:rFonts w:ascii="Open Sans" w:hAnsi="Open Sans" w:cs="Open Sans"/>
          <w:b/>
          <w:bCs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A.3 </w:t>
      </w:r>
      <w:r w:rsidR="00776CDD" w:rsidRPr="003B6AA7">
        <w:rPr>
          <w:rFonts w:ascii="Open Sans" w:hAnsi="Open Sans" w:cs="Open Sans"/>
          <w:b/>
          <w:bCs/>
          <w:color w:val="007BA1"/>
        </w:rPr>
        <w:t>Project intervention logic</w:t>
      </w:r>
      <w:r w:rsidR="005D00E6" w:rsidRPr="003B6AA7">
        <w:rPr>
          <w:rFonts w:ascii="Open Sans" w:hAnsi="Open Sans" w:cs="Open Sans"/>
          <w:b/>
          <w:bCs/>
          <w:color w:val="007BA1"/>
        </w:rPr>
        <w:t xml:space="preserve"> (</w:t>
      </w:r>
      <w:r w:rsidR="00EA47FB">
        <w:rPr>
          <w:rFonts w:ascii="Open Sans" w:hAnsi="Open Sans" w:cs="Open Sans"/>
          <w:b/>
          <w:bCs/>
          <w:color w:val="007BA1"/>
        </w:rPr>
        <w:t>20</w:t>
      </w:r>
      <w:r w:rsidR="009E6C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B31DBE" w:rsidRPr="003B6AA7">
        <w:rPr>
          <w:rFonts w:ascii="Open Sans" w:hAnsi="Open Sans" w:cs="Open Sans"/>
          <w:b/>
          <w:bCs/>
          <w:color w:val="007BA1"/>
        </w:rPr>
        <w:t>p</w:t>
      </w:r>
      <w:r w:rsidR="005D00E6" w:rsidRPr="003B6AA7">
        <w:rPr>
          <w:rFonts w:ascii="Open Sans" w:hAnsi="Open Sans" w:cs="Open Sans"/>
          <w:b/>
          <w:bCs/>
          <w:color w:val="007BA1"/>
        </w:rPr>
        <w:t>)</w:t>
      </w:r>
    </w:p>
    <w:p w14:paraId="6DB58A98" w14:textId="5BE69055" w:rsidR="002F4A3D" w:rsidRPr="008113F8" w:rsidRDefault="00FA258C" w:rsidP="00DD4790">
      <w:pPr>
        <w:pStyle w:val="ListParagraph"/>
        <w:numPr>
          <w:ilvl w:val="0"/>
          <w:numId w:val="2"/>
        </w:numPr>
        <w:spacing w:after="120"/>
        <w:ind w:left="714" w:hanging="357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 xml:space="preserve">Project </w:t>
      </w:r>
      <w:r w:rsidR="00977599">
        <w:rPr>
          <w:rFonts w:ascii="Open Sans" w:hAnsi="Open Sans" w:cs="Open Sans"/>
          <w:color w:val="000000" w:themeColor="text1"/>
        </w:rPr>
        <w:t xml:space="preserve">specific objectives and its </w:t>
      </w:r>
      <w:r w:rsidRPr="003B6AA7">
        <w:rPr>
          <w:rFonts w:ascii="Open Sans" w:hAnsi="Open Sans" w:cs="Open Sans"/>
          <w:color w:val="000000" w:themeColor="text1"/>
        </w:rPr>
        <w:t xml:space="preserve">outputs and results </w:t>
      </w:r>
      <w:r w:rsidRPr="00C47D86">
        <w:rPr>
          <w:rFonts w:ascii="Open Sans" w:hAnsi="Open Sans" w:cs="Open Sans"/>
          <w:color w:val="000000" w:themeColor="text1"/>
        </w:rPr>
        <w:t>contribut</w:t>
      </w:r>
      <w:r w:rsidR="00977599">
        <w:rPr>
          <w:rFonts w:ascii="Open Sans" w:hAnsi="Open Sans" w:cs="Open Sans"/>
          <w:color w:val="000000" w:themeColor="text1"/>
        </w:rPr>
        <w:t>ing</w:t>
      </w:r>
      <w:r w:rsidRPr="003B6AA7">
        <w:rPr>
          <w:rFonts w:ascii="Open Sans" w:hAnsi="Open Sans" w:cs="Open Sans"/>
          <w:color w:val="000000" w:themeColor="text1"/>
        </w:rPr>
        <w:t xml:space="preserve"> to programme indicators are realistic</w:t>
      </w:r>
      <w:r w:rsidR="00623D22" w:rsidRPr="003B6AA7">
        <w:rPr>
          <w:rFonts w:ascii="Open Sans" w:hAnsi="Open Sans" w:cs="Open Sans"/>
          <w:color w:val="000000" w:themeColor="text1"/>
        </w:rPr>
        <w:t xml:space="preserve">: </w:t>
      </w:r>
      <w:r w:rsidR="002F4A3D" w:rsidRPr="003B6AA7">
        <w:rPr>
          <w:rFonts w:ascii="Open Sans" w:hAnsi="Open Sans" w:cs="Open Sans"/>
          <w:color w:val="000000" w:themeColor="text1"/>
        </w:rPr>
        <w:t>it is possible to achieve them with given resources</w:t>
      </w:r>
      <w:r w:rsidR="00623D22" w:rsidRPr="003B6AA7">
        <w:rPr>
          <w:rFonts w:ascii="Open Sans" w:hAnsi="Open Sans" w:cs="Open Sans"/>
          <w:color w:val="000000" w:themeColor="text1"/>
        </w:rPr>
        <w:t xml:space="preserve"> in terms of </w:t>
      </w:r>
      <w:r w:rsidR="002F4A3D" w:rsidRPr="003B6AA7">
        <w:rPr>
          <w:rFonts w:ascii="Open Sans" w:hAnsi="Open Sans" w:cs="Open Sans"/>
          <w:color w:val="000000" w:themeColor="text1"/>
        </w:rPr>
        <w:t xml:space="preserve">time, partners, </w:t>
      </w:r>
      <w:r w:rsidR="00623D22" w:rsidRPr="003B6AA7">
        <w:rPr>
          <w:rFonts w:ascii="Open Sans" w:hAnsi="Open Sans" w:cs="Open Sans"/>
          <w:color w:val="000000" w:themeColor="text1"/>
        </w:rPr>
        <w:t xml:space="preserve">and </w:t>
      </w:r>
      <w:r w:rsidR="002F4A3D" w:rsidRPr="003B6AA7">
        <w:rPr>
          <w:rFonts w:ascii="Open Sans" w:hAnsi="Open Sans" w:cs="Open Sans"/>
          <w:color w:val="000000" w:themeColor="text1"/>
        </w:rPr>
        <w:t xml:space="preserve">budget </w:t>
      </w:r>
      <w:r w:rsidR="00623D22" w:rsidRPr="003B6AA7">
        <w:rPr>
          <w:rFonts w:ascii="Open Sans" w:hAnsi="Open Sans" w:cs="Open Sans"/>
          <w:color w:val="000000" w:themeColor="text1"/>
        </w:rPr>
        <w:t xml:space="preserve">(ref.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084025" w:rsidRPr="003B6AA7">
        <w:rPr>
          <w:rFonts w:ascii="Open Sans" w:hAnsi="Open Sans" w:cs="Open Sans"/>
          <w:color w:val="000000" w:themeColor="text1"/>
        </w:rPr>
        <w:t xml:space="preserve"> C.4, C.5, C.6, </w:t>
      </w:r>
      <w:r w:rsidR="0012300C" w:rsidRPr="003B6AA7">
        <w:rPr>
          <w:rFonts w:ascii="Open Sans" w:hAnsi="Open Sans" w:cs="Open Sans"/>
          <w:color w:val="000000" w:themeColor="text1"/>
        </w:rPr>
        <w:t>D</w:t>
      </w:r>
      <w:r w:rsidR="00623D22" w:rsidRPr="003B6AA7">
        <w:rPr>
          <w:rFonts w:ascii="Open Sans" w:hAnsi="Open Sans" w:cs="Open Sans"/>
          <w:color w:val="000000" w:themeColor="text1"/>
        </w:rPr>
        <w:t>)</w:t>
      </w:r>
      <w:r w:rsidR="00BF26A9" w:rsidRPr="003B6AA7">
        <w:rPr>
          <w:rFonts w:ascii="Open Sans" w:hAnsi="Open Sans" w:cs="Open Sans"/>
          <w:color w:val="000000" w:themeColor="text1"/>
        </w:rPr>
        <w:t xml:space="preserve"> </w:t>
      </w:r>
      <w:r w:rsidR="005D00E6" w:rsidRPr="003B6AA7">
        <w:rPr>
          <w:rFonts w:ascii="Open Sans" w:hAnsi="Open Sans" w:cs="Open Sans"/>
          <w:color w:val="000000" w:themeColor="text1"/>
        </w:rPr>
        <w:t>–</w:t>
      </w:r>
      <w:r w:rsidR="00623D22" w:rsidRPr="003B6AA7">
        <w:rPr>
          <w:rFonts w:ascii="Open Sans" w:hAnsi="Open Sans" w:cs="Open Sans"/>
          <w:color w:val="000000" w:themeColor="text1"/>
        </w:rPr>
        <w:t xml:space="preserve"> </w:t>
      </w:r>
      <w:r w:rsidR="00977599">
        <w:rPr>
          <w:rFonts w:ascii="Open Sans" w:hAnsi="Open Sans" w:cs="Open Sans"/>
          <w:color w:val="007BA1"/>
        </w:rPr>
        <w:t>2</w:t>
      </w:r>
      <w:r w:rsidR="005F4928">
        <w:rPr>
          <w:rFonts w:ascii="Open Sans" w:hAnsi="Open Sans" w:cs="Open Sans"/>
          <w:color w:val="007BA1"/>
        </w:rPr>
        <w:t>0</w:t>
      </w:r>
      <w:r w:rsidR="009E6C45" w:rsidRPr="003B6AA7">
        <w:rPr>
          <w:rFonts w:ascii="Open Sans" w:hAnsi="Open Sans" w:cs="Open Sans"/>
          <w:color w:val="007BA1"/>
        </w:rPr>
        <w:t xml:space="preserve"> </w:t>
      </w:r>
      <w:r w:rsidR="00BF26A9" w:rsidRPr="003B6AA7">
        <w:rPr>
          <w:rFonts w:ascii="Open Sans" w:hAnsi="Open Sans" w:cs="Open Sans"/>
          <w:color w:val="007BA1"/>
        </w:rPr>
        <w:t>p</w:t>
      </w:r>
    </w:p>
    <w:p w14:paraId="21115970" w14:textId="3DF0CEFC" w:rsidR="008113F8" w:rsidRDefault="008113F8" w:rsidP="008113F8">
      <w:pPr>
        <w:spacing w:after="120"/>
        <w:jc w:val="both"/>
        <w:rPr>
          <w:rFonts w:ascii="Open Sans" w:hAnsi="Open Sans" w:cs="Open Sans"/>
          <w:b/>
          <w:bCs/>
          <w:color w:val="007BA1"/>
        </w:rPr>
      </w:pPr>
      <w:r w:rsidRPr="008113F8">
        <w:rPr>
          <w:rFonts w:ascii="Open Sans" w:hAnsi="Open Sans" w:cs="Open Sans"/>
          <w:b/>
          <w:bCs/>
          <w:color w:val="007BA1"/>
        </w:rPr>
        <w:t>A.4 Partnership</w:t>
      </w:r>
      <w:r>
        <w:rPr>
          <w:rFonts w:ascii="Open Sans" w:hAnsi="Open Sans" w:cs="Open Sans"/>
          <w:b/>
          <w:bCs/>
          <w:color w:val="007BA1"/>
        </w:rPr>
        <w:t xml:space="preserve"> (10p)</w:t>
      </w:r>
    </w:p>
    <w:p w14:paraId="00ED9B0B" w14:textId="77777777" w:rsidR="008113F8" w:rsidRPr="003B6AA7" w:rsidRDefault="008113F8" w:rsidP="008113F8">
      <w:pPr>
        <w:pStyle w:val="ListParagraph"/>
        <w:numPr>
          <w:ilvl w:val="0"/>
          <w:numId w:val="23"/>
        </w:numPr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With respect to the project’s objectives, the project partnership: (ref. AF C.3)</w:t>
      </w:r>
    </w:p>
    <w:p w14:paraId="3661B73C" w14:textId="5158996B" w:rsidR="008113F8" w:rsidRPr="00BF2CB5" w:rsidRDefault="008113F8" w:rsidP="008113F8">
      <w:pPr>
        <w:pStyle w:val="ListParagraph"/>
        <w:numPr>
          <w:ilvl w:val="1"/>
          <w:numId w:val="23"/>
        </w:numPr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 xml:space="preserve">is balanced with respect to the levels, sectors, </w:t>
      </w:r>
      <w:r w:rsidRPr="00BF2CB5">
        <w:rPr>
          <w:rFonts w:ascii="Open Sans" w:hAnsi="Open Sans" w:cs="Open Sans"/>
          <w:color w:val="000000" w:themeColor="text1"/>
        </w:rPr>
        <w:t>territory</w:t>
      </w:r>
      <w:r w:rsidR="00853140" w:rsidRPr="00BF2CB5">
        <w:rPr>
          <w:rFonts w:ascii="Open Sans" w:hAnsi="Open Sans" w:cs="Open Sans"/>
          <w:color w:val="000000" w:themeColor="text1"/>
        </w:rPr>
        <w:t xml:space="preserve"> and budget</w:t>
      </w:r>
      <w:r w:rsidRPr="00BF2CB5">
        <w:rPr>
          <w:rFonts w:ascii="Open Sans" w:hAnsi="Open Sans" w:cs="Open Sans"/>
          <w:color w:val="000000" w:themeColor="text1"/>
        </w:rPr>
        <w:t xml:space="preserve"> – </w:t>
      </w:r>
      <w:r w:rsidR="00C30629" w:rsidRPr="00BF2CB5">
        <w:rPr>
          <w:rFonts w:ascii="Open Sans" w:hAnsi="Open Sans" w:cs="Open Sans"/>
          <w:color w:val="007BA1"/>
        </w:rPr>
        <w:t>2</w:t>
      </w:r>
      <w:r w:rsidRPr="00BF2CB5">
        <w:rPr>
          <w:rFonts w:ascii="Open Sans" w:hAnsi="Open Sans" w:cs="Open Sans"/>
          <w:color w:val="007BA1"/>
        </w:rPr>
        <w:t>.5 p</w:t>
      </w:r>
    </w:p>
    <w:p w14:paraId="5DBF4227" w14:textId="64D079A0" w:rsidR="008113F8" w:rsidRPr="003B6AA7" w:rsidRDefault="008113F8" w:rsidP="008113F8">
      <w:pPr>
        <w:pStyle w:val="ListParagraph"/>
        <w:numPr>
          <w:ilvl w:val="1"/>
          <w:numId w:val="23"/>
        </w:numPr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 xml:space="preserve">consists of partners that complement each other. – </w:t>
      </w:r>
      <w:r w:rsidRPr="003B6AA7">
        <w:rPr>
          <w:rFonts w:ascii="Open Sans" w:hAnsi="Open Sans" w:cs="Open Sans"/>
          <w:color w:val="007BA1"/>
        </w:rPr>
        <w:t>2</w:t>
      </w:r>
      <w:r w:rsidR="00C30629">
        <w:rPr>
          <w:rFonts w:ascii="Open Sans" w:hAnsi="Open Sans" w:cs="Open Sans"/>
          <w:color w:val="007BA1"/>
        </w:rPr>
        <w:t>.</w:t>
      </w:r>
      <w:r w:rsidRPr="003B6AA7">
        <w:rPr>
          <w:rFonts w:ascii="Open Sans" w:hAnsi="Open Sans" w:cs="Open Sans"/>
          <w:color w:val="007BA1"/>
        </w:rPr>
        <w:t>5 p</w:t>
      </w:r>
    </w:p>
    <w:p w14:paraId="19035086" w14:textId="79812495" w:rsidR="008113F8" w:rsidRPr="008113F8" w:rsidRDefault="008113F8" w:rsidP="008113F8">
      <w:pPr>
        <w:pStyle w:val="ListParagraph"/>
        <w:numPr>
          <w:ilvl w:val="0"/>
          <w:numId w:val="23"/>
        </w:numPr>
        <w:spacing w:after="120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Partner organisations have proven competence in the thematic field concerned, as well as the necessary capacity to implement the project, in terms of financial, human resources, etc. (ref. AF B.1.6) –</w:t>
      </w:r>
      <w:r w:rsidRPr="003B6AA7">
        <w:rPr>
          <w:rFonts w:ascii="Open Sans" w:hAnsi="Open Sans" w:cs="Open Sans"/>
          <w:color w:val="007BA1"/>
        </w:rPr>
        <w:t xml:space="preserve"> 5 p</w:t>
      </w:r>
    </w:p>
    <w:p w14:paraId="0061E509" w14:textId="77777777" w:rsidR="003B6AA7" w:rsidRPr="003B6AA7" w:rsidRDefault="003B6AA7" w:rsidP="003B6AA7">
      <w:pPr>
        <w:pStyle w:val="ListParagraph"/>
        <w:spacing w:before="120" w:after="120"/>
        <w:jc w:val="both"/>
        <w:rPr>
          <w:rFonts w:ascii="Open Sans" w:hAnsi="Open Sans" w:cs="Open Sans"/>
          <w:color w:val="007BA1"/>
          <w:sz w:val="12"/>
          <w:szCs w:val="12"/>
        </w:rPr>
      </w:pPr>
    </w:p>
    <w:p w14:paraId="41CE92B1" w14:textId="0688A009" w:rsidR="00E91286" w:rsidRPr="003B6AA7" w:rsidRDefault="00044317" w:rsidP="003B6AA7">
      <w:pPr>
        <w:pStyle w:val="ListParagraph"/>
        <w:numPr>
          <w:ilvl w:val="0"/>
          <w:numId w:val="17"/>
        </w:numPr>
        <w:pBdr>
          <w:top w:val="single" w:sz="4" w:space="1" w:color="auto"/>
          <w:bottom w:val="single" w:sz="4" w:space="1" w:color="auto"/>
        </w:pBdr>
        <w:shd w:val="clear" w:color="auto" w:fill="D9E2F3" w:themeFill="accent1" w:themeFillTint="33"/>
        <w:spacing w:before="120" w:after="120"/>
        <w:ind w:left="288"/>
        <w:jc w:val="both"/>
        <w:rPr>
          <w:rFonts w:ascii="Open Sans" w:hAnsi="Open Sans" w:cs="Open Sans"/>
          <w:b/>
          <w:bCs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>Operational assessment criteria</w:t>
      </w:r>
      <w:r w:rsidR="001535A5" w:rsidRPr="003B6AA7">
        <w:rPr>
          <w:rFonts w:ascii="Open Sans" w:hAnsi="Open Sans" w:cs="Open Sans"/>
          <w:b/>
          <w:bCs/>
          <w:color w:val="007BA1"/>
        </w:rPr>
        <w:t xml:space="preserve"> – </w:t>
      </w:r>
      <w:r w:rsidR="005F4928">
        <w:rPr>
          <w:rFonts w:ascii="Open Sans" w:hAnsi="Open Sans" w:cs="Open Sans"/>
          <w:b/>
          <w:bCs/>
          <w:color w:val="007BA1"/>
        </w:rPr>
        <w:t>30</w:t>
      </w:r>
      <w:r w:rsidR="004661AA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1535A5" w:rsidRPr="003B6AA7">
        <w:rPr>
          <w:rFonts w:ascii="Open Sans" w:hAnsi="Open Sans" w:cs="Open Sans"/>
          <w:b/>
          <w:bCs/>
          <w:color w:val="007BA1"/>
        </w:rPr>
        <w:t>p</w:t>
      </w:r>
    </w:p>
    <w:p w14:paraId="4BEF6B90" w14:textId="42702182" w:rsidR="00DD06DD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B.1 </w:t>
      </w:r>
      <w:r w:rsidR="00DD06DD" w:rsidRPr="003B6AA7">
        <w:rPr>
          <w:rFonts w:ascii="Open Sans" w:hAnsi="Open Sans" w:cs="Open Sans"/>
          <w:b/>
          <w:bCs/>
          <w:color w:val="007BA1"/>
        </w:rPr>
        <w:t>Work plan</w:t>
      </w:r>
      <w:r w:rsidR="004F2915" w:rsidRPr="003B6AA7">
        <w:rPr>
          <w:rFonts w:ascii="Open Sans" w:hAnsi="Open Sans" w:cs="Open Sans"/>
          <w:color w:val="007BA1"/>
        </w:rPr>
        <w:t xml:space="preserve"> (</w:t>
      </w:r>
      <w:r w:rsidR="004661AA">
        <w:rPr>
          <w:rFonts w:ascii="Open Sans" w:hAnsi="Open Sans" w:cs="Open Sans"/>
          <w:b/>
          <w:bCs/>
          <w:color w:val="007BA1"/>
        </w:rPr>
        <w:t>15</w:t>
      </w:r>
      <w:r w:rsidR="004661AA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E81AE8" w:rsidRPr="003B6AA7">
        <w:rPr>
          <w:rFonts w:ascii="Open Sans" w:hAnsi="Open Sans" w:cs="Open Sans"/>
          <w:b/>
          <w:bCs/>
          <w:color w:val="007BA1"/>
        </w:rPr>
        <w:t>p</w:t>
      </w:r>
      <w:r w:rsidR="004F2915" w:rsidRPr="003B6AA7">
        <w:rPr>
          <w:rFonts w:ascii="Open Sans" w:hAnsi="Open Sans" w:cs="Open Sans"/>
          <w:color w:val="007BA1"/>
        </w:rPr>
        <w:t>)</w:t>
      </w:r>
    </w:p>
    <w:p w14:paraId="42599F52" w14:textId="0B2CCC3F" w:rsidR="006C619B" w:rsidRPr="003B6AA7" w:rsidRDefault="00DD06DD" w:rsidP="00D5324C">
      <w:p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7BA1"/>
        </w:rPr>
        <w:t xml:space="preserve">To what extent is the work plan realistic, </w:t>
      </w:r>
      <w:r w:rsidR="00D5324C" w:rsidRPr="003B6AA7">
        <w:rPr>
          <w:rFonts w:ascii="Open Sans" w:hAnsi="Open Sans" w:cs="Open Sans"/>
          <w:color w:val="007BA1"/>
        </w:rPr>
        <w:t>consistent,</w:t>
      </w:r>
      <w:r w:rsidRPr="003B6AA7">
        <w:rPr>
          <w:rFonts w:ascii="Open Sans" w:hAnsi="Open Sans" w:cs="Open Sans"/>
          <w:color w:val="007BA1"/>
        </w:rPr>
        <w:t xml:space="preserve"> and coherent?</w:t>
      </w:r>
      <w:r w:rsidR="004F2915" w:rsidRPr="003B6AA7">
        <w:rPr>
          <w:rFonts w:ascii="Open Sans" w:hAnsi="Open Sans" w:cs="Open Sans"/>
          <w:color w:val="007BA1"/>
        </w:rPr>
        <w:t xml:space="preserve"> </w:t>
      </w:r>
    </w:p>
    <w:p w14:paraId="0D009912" w14:textId="512FA63D" w:rsidR="00DD06DD" w:rsidRPr="003B6AA7" w:rsidRDefault="00DD06DD" w:rsidP="00DE6B75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lastRenderedPageBreak/>
        <w:t>Proposed activities and deliverables are relevant and lead to planned outputs and results</w:t>
      </w:r>
      <w:r w:rsidR="006977CA" w:rsidRPr="003B6AA7">
        <w:rPr>
          <w:rFonts w:ascii="Open Sans" w:hAnsi="Open Sans" w:cs="Open Sans"/>
          <w:color w:val="000000" w:themeColor="text1"/>
        </w:rPr>
        <w:t>.</w:t>
      </w:r>
      <w:r w:rsidR="005555C2" w:rsidRPr="003B6AA7">
        <w:rPr>
          <w:rFonts w:ascii="Open Sans" w:hAnsi="Open Sans" w:cs="Open Sans"/>
          <w:color w:val="000000" w:themeColor="text1"/>
        </w:rPr>
        <w:t xml:space="preserve"> </w:t>
      </w:r>
      <w:r w:rsidR="004F2915" w:rsidRPr="003B6AA7">
        <w:rPr>
          <w:rFonts w:ascii="Open Sans" w:hAnsi="Open Sans" w:cs="Open Sans"/>
          <w:color w:val="000000" w:themeColor="text1"/>
        </w:rPr>
        <w:t xml:space="preserve">(ref.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2C475D" w:rsidRPr="003B6AA7">
        <w:rPr>
          <w:rFonts w:ascii="Open Sans" w:hAnsi="Open Sans" w:cs="Open Sans"/>
          <w:color w:val="000000" w:themeColor="text1"/>
        </w:rPr>
        <w:t xml:space="preserve"> C.4, C.5</w:t>
      </w:r>
      <w:r w:rsidR="004F2915" w:rsidRPr="003B6AA7">
        <w:rPr>
          <w:rFonts w:ascii="Open Sans" w:hAnsi="Open Sans" w:cs="Open Sans"/>
          <w:color w:val="000000" w:themeColor="text1"/>
        </w:rPr>
        <w:t>)</w:t>
      </w:r>
      <w:r w:rsidR="00E81AE8" w:rsidRPr="003B6AA7">
        <w:rPr>
          <w:rFonts w:ascii="Open Sans" w:hAnsi="Open Sans" w:cs="Open Sans"/>
          <w:color w:val="000000" w:themeColor="text1"/>
        </w:rPr>
        <w:t xml:space="preserve"> – </w:t>
      </w:r>
      <w:r w:rsidR="00977599">
        <w:rPr>
          <w:rFonts w:ascii="Open Sans" w:hAnsi="Open Sans" w:cs="Open Sans"/>
          <w:color w:val="007BA1"/>
        </w:rPr>
        <w:t>10</w:t>
      </w:r>
      <w:r w:rsidR="00977599" w:rsidRPr="003B6AA7">
        <w:rPr>
          <w:rFonts w:ascii="Open Sans" w:hAnsi="Open Sans" w:cs="Open Sans"/>
          <w:color w:val="007BA1"/>
        </w:rPr>
        <w:t xml:space="preserve"> </w:t>
      </w:r>
      <w:r w:rsidR="00E81AE8" w:rsidRPr="003B6AA7">
        <w:rPr>
          <w:rFonts w:ascii="Open Sans" w:hAnsi="Open Sans" w:cs="Open Sans"/>
          <w:color w:val="007BA1"/>
        </w:rPr>
        <w:t>p</w:t>
      </w:r>
    </w:p>
    <w:p w14:paraId="456F6B8D" w14:textId="2C0954EB" w:rsidR="00E81AE8" w:rsidRPr="003B6AA7" w:rsidRDefault="00DD06DD" w:rsidP="00DE6B75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t>Distribution of tasks among partners is appropriate</w:t>
      </w:r>
      <w:r w:rsidR="004F2915" w:rsidRPr="003B6AA7">
        <w:rPr>
          <w:rFonts w:ascii="Open Sans" w:hAnsi="Open Sans" w:cs="Open Sans"/>
          <w:color w:val="000000" w:themeColor="text1"/>
        </w:rPr>
        <w:t>:</w:t>
      </w:r>
      <w:r w:rsidRPr="003B6AA7">
        <w:rPr>
          <w:rFonts w:ascii="Open Sans" w:hAnsi="Open Sans" w:cs="Open Sans"/>
          <w:color w:val="000000" w:themeColor="text1"/>
        </w:rPr>
        <w:t xml:space="preserve"> e.g.</w:t>
      </w:r>
      <w:r w:rsidR="00537137" w:rsidRPr="003B6AA7">
        <w:rPr>
          <w:rFonts w:ascii="Open Sans" w:hAnsi="Open Sans" w:cs="Open Sans"/>
          <w:color w:val="000000" w:themeColor="text1"/>
        </w:rPr>
        <w:t>,</w:t>
      </w:r>
      <w:r w:rsidRPr="003B6AA7">
        <w:rPr>
          <w:rFonts w:ascii="Open Sans" w:hAnsi="Open Sans" w:cs="Open Sans"/>
          <w:color w:val="000000" w:themeColor="text1"/>
        </w:rPr>
        <w:t xml:space="preserve"> sharing of tasks is clear, logical, in line with partners’ role in the project, etc.</w:t>
      </w:r>
      <w:r w:rsidR="00930196" w:rsidRPr="003B6AA7">
        <w:rPr>
          <w:rFonts w:ascii="Open Sans" w:hAnsi="Open Sans" w:cs="Open Sans"/>
          <w:color w:val="000000" w:themeColor="text1"/>
        </w:rPr>
        <w:t xml:space="preserve"> </w:t>
      </w:r>
      <w:r w:rsidR="004F2915" w:rsidRPr="003B6AA7">
        <w:rPr>
          <w:rFonts w:ascii="Open Sans" w:hAnsi="Open Sans" w:cs="Open Sans"/>
          <w:color w:val="000000" w:themeColor="text1"/>
        </w:rPr>
        <w:t xml:space="preserve">(ref.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2C475D" w:rsidRPr="003B6AA7">
        <w:rPr>
          <w:rFonts w:ascii="Open Sans" w:hAnsi="Open Sans" w:cs="Open Sans"/>
          <w:color w:val="000000" w:themeColor="text1"/>
        </w:rPr>
        <w:t xml:space="preserve"> C.4</w:t>
      </w:r>
      <w:r w:rsidR="004F2915" w:rsidRPr="003B6AA7">
        <w:rPr>
          <w:rFonts w:ascii="Open Sans" w:hAnsi="Open Sans" w:cs="Open Sans"/>
          <w:color w:val="000000" w:themeColor="text1"/>
        </w:rPr>
        <w:t xml:space="preserve">) </w:t>
      </w:r>
      <w:r w:rsidR="00E81AE8" w:rsidRPr="003B6AA7">
        <w:rPr>
          <w:rFonts w:ascii="Open Sans" w:hAnsi="Open Sans" w:cs="Open Sans"/>
          <w:color w:val="000000" w:themeColor="text1"/>
        </w:rPr>
        <w:t xml:space="preserve">– </w:t>
      </w:r>
      <w:r w:rsidR="00977599">
        <w:rPr>
          <w:rFonts w:ascii="Open Sans" w:hAnsi="Open Sans" w:cs="Open Sans"/>
          <w:color w:val="007BA1"/>
        </w:rPr>
        <w:t>5</w:t>
      </w:r>
      <w:r w:rsidR="001B614E" w:rsidRPr="003B6AA7">
        <w:rPr>
          <w:rFonts w:ascii="Open Sans" w:hAnsi="Open Sans" w:cs="Open Sans"/>
          <w:color w:val="007BA1"/>
        </w:rPr>
        <w:t xml:space="preserve"> </w:t>
      </w:r>
      <w:r w:rsidR="00E81AE8" w:rsidRPr="003B6AA7">
        <w:rPr>
          <w:rFonts w:ascii="Open Sans" w:hAnsi="Open Sans" w:cs="Open Sans"/>
          <w:color w:val="007BA1"/>
        </w:rPr>
        <w:t>p</w:t>
      </w:r>
    </w:p>
    <w:p w14:paraId="43D8CF8F" w14:textId="77777777" w:rsidR="00977599" w:rsidRDefault="00977599" w:rsidP="00977599">
      <w:pPr>
        <w:ind w:left="360"/>
        <w:rPr>
          <w:rFonts w:ascii="Open Sans" w:hAnsi="Open Sans" w:cs="Open Sans"/>
          <w:b/>
          <w:bCs/>
          <w:color w:val="007BA1"/>
        </w:rPr>
      </w:pPr>
    </w:p>
    <w:p w14:paraId="5855A3A2" w14:textId="13F2945D" w:rsidR="0032344A" w:rsidRPr="003B6AA7" w:rsidRDefault="00093F4F" w:rsidP="00977599">
      <w:pPr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B.2 </w:t>
      </w:r>
      <w:r w:rsidR="0032344A" w:rsidRPr="003B6AA7">
        <w:rPr>
          <w:rFonts w:ascii="Open Sans" w:hAnsi="Open Sans" w:cs="Open Sans"/>
          <w:b/>
          <w:bCs/>
          <w:color w:val="007BA1"/>
        </w:rPr>
        <w:t>Communication</w:t>
      </w:r>
      <w:r w:rsidR="004F2915" w:rsidRPr="003B6AA7">
        <w:rPr>
          <w:rFonts w:ascii="Open Sans" w:hAnsi="Open Sans" w:cs="Open Sans"/>
          <w:color w:val="007BA1"/>
        </w:rPr>
        <w:t xml:space="preserve"> (</w:t>
      </w:r>
      <w:r w:rsidR="005F4928">
        <w:rPr>
          <w:rFonts w:ascii="Open Sans" w:hAnsi="Open Sans" w:cs="Open Sans"/>
          <w:b/>
          <w:bCs/>
          <w:color w:val="007BA1"/>
        </w:rPr>
        <w:t>5</w:t>
      </w:r>
      <w:r w:rsidR="00DD4790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E81AE8" w:rsidRPr="003B6AA7">
        <w:rPr>
          <w:rFonts w:ascii="Open Sans" w:hAnsi="Open Sans" w:cs="Open Sans"/>
          <w:b/>
          <w:bCs/>
          <w:color w:val="007BA1"/>
        </w:rPr>
        <w:t>p</w:t>
      </w:r>
      <w:r w:rsidR="004F2915" w:rsidRPr="003B6AA7">
        <w:rPr>
          <w:rFonts w:ascii="Open Sans" w:hAnsi="Open Sans" w:cs="Open Sans"/>
          <w:color w:val="007BA1"/>
        </w:rPr>
        <w:t>)</w:t>
      </w:r>
    </w:p>
    <w:p w14:paraId="7C811EE9" w14:textId="60409331" w:rsidR="00977599" w:rsidRPr="008E0921" w:rsidRDefault="0032344A" w:rsidP="008E0921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0000" w:themeColor="text1"/>
        </w:rPr>
      </w:pPr>
      <w:r w:rsidRPr="00977599">
        <w:rPr>
          <w:rFonts w:ascii="Open Sans" w:hAnsi="Open Sans" w:cs="Open Sans"/>
          <w:color w:val="000000" w:themeColor="text1"/>
        </w:rPr>
        <w:t>To what extent are communication activities appropriate to reach the relevant target groups and stakeholders?</w:t>
      </w:r>
      <w:r w:rsidR="009D6745" w:rsidRPr="00977599">
        <w:rPr>
          <w:rFonts w:ascii="Open Sans" w:hAnsi="Open Sans" w:cs="Open Sans"/>
          <w:color w:val="000000" w:themeColor="text1"/>
        </w:rPr>
        <w:t xml:space="preserve"> (ref. </w:t>
      </w:r>
      <w:r w:rsidR="00930196" w:rsidRPr="00977599">
        <w:rPr>
          <w:rFonts w:ascii="Open Sans" w:hAnsi="Open Sans" w:cs="Open Sans"/>
          <w:color w:val="000000" w:themeColor="text1"/>
        </w:rPr>
        <w:t>AF</w:t>
      </w:r>
      <w:r w:rsidR="002C475D" w:rsidRPr="00977599">
        <w:rPr>
          <w:rFonts w:ascii="Open Sans" w:hAnsi="Open Sans" w:cs="Open Sans"/>
          <w:color w:val="000000" w:themeColor="text1"/>
        </w:rPr>
        <w:t xml:space="preserve"> C.4</w:t>
      </w:r>
      <w:r w:rsidR="009D6745" w:rsidRPr="00977599">
        <w:rPr>
          <w:rFonts w:ascii="Open Sans" w:hAnsi="Open Sans" w:cs="Open Sans"/>
          <w:color w:val="000000" w:themeColor="text1"/>
        </w:rPr>
        <w:t>)</w:t>
      </w:r>
      <w:r w:rsidR="00E81AE8" w:rsidRPr="00977599">
        <w:rPr>
          <w:rFonts w:ascii="Open Sans" w:hAnsi="Open Sans" w:cs="Open Sans"/>
          <w:color w:val="000000" w:themeColor="text1"/>
        </w:rPr>
        <w:t xml:space="preserve"> – </w:t>
      </w:r>
      <w:r w:rsidR="005F4928" w:rsidRPr="00377082">
        <w:rPr>
          <w:rFonts w:ascii="Open Sans" w:hAnsi="Open Sans" w:cs="Open Sans"/>
          <w:color w:val="007BA1"/>
        </w:rPr>
        <w:t>5</w:t>
      </w:r>
      <w:r w:rsidR="00DD4790" w:rsidRPr="00377082">
        <w:rPr>
          <w:rFonts w:ascii="Open Sans" w:hAnsi="Open Sans" w:cs="Open Sans"/>
          <w:color w:val="007BA1"/>
        </w:rPr>
        <w:t xml:space="preserve"> </w:t>
      </w:r>
      <w:r w:rsidR="00E81AE8" w:rsidRPr="00377082">
        <w:rPr>
          <w:rFonts w:ascii="Open Sans" w:hAnsi="Open Sans" w:cs="Open Sans"/>
          <w:color w:val="007BA1"/>
        </w:rPr>
        <w:t>p</w:t>
      </w:r>
    </w:p>
    <w:p w14:paraId="40149B2B" w14:textId="77777777" w:rsidR="006C7691" w:rsidRDefault="006C7691" w:rsidP="003B6AA7">
      <w:pPr>
        <w:spacing w:before="120" w:after="120"/>
        <w:jc w:val="both"/>
        <w:rPr>
          <w:rFonts w:ascii="Open Sans" w:hAnsi="Open Sans" w:cs="Open Sans"/>
          <w:b/>
          <w:bCs/>
          <w:color w:val="007BA1"/>
        </w:rPr>
      </w:pPr>
    </w:p>
    <w:p w14:paraId="602FA3B7" w14:textId="5E1E00E1" w:rsidR="00FD4275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B.3 </w:t>
      </w:r>
      <w:r w:rsidR="00FD4275" w:rsidRPr="003B6AA7">
        <w:rPr>
          <w:rFonts w:ascii="Open Sans" w:hAnsi="Open Sans" w:cs="Open Sans"/>
          <w:b/>
          <w:bCs/>
          <w:color w:val="007BA1"/>
        </w:rPr>
        <w:t>Budget</w:t>
      </w:r>
      <w:r w:rsidR="009D67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9D6745" w:rsidRPr="003B6AA7">
        <w:rPr>
          <w:rFonts w:ascii="Open Sans" w:hAnsi="Open Sans" w:cs="Open Sans"/>
          <w:color w:val="007BA1"/>
        </w:rPr>
        <w:t>(</w:t>
      </w:r>
      <w:r w:rsidR="004661AA">
        <w:rPr>
          <w:rFonts w:ascii="Open Sans" w:hAnsi="Open Sans" w:cs="Open Sans"/>
          <w:b/>
          <w:bCs/>
          <w:color w:val="007BA1"/>
        </w:rPr>
        <w:t>10</w:t>
      </w:r>
      <w:r w:rsidR="004661AA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E81AE8" w:rsidRPr="003B6AA7">
        <w:rPr>
          <w:rFonts w:ascii="Open Sans" w:hAnsi="Open Sans" w:cs="Open Sans"/>
          <w:b/>
          <w:bCs/>
          <w:color w:val="007BA1"/>
        </w:rPr>
        <w:t>p</w:t>
      </w:r>
      <w:r w:rsidR="009D6745" w:rsidRPr="003B6AA7">
        <w:rPr>
          <w:rFonts w:ascii="Open Sans" w:hAnsi="Open Sans" w:cs="Open Sans"/>
          <w:color w:val="007BA1"/>
        </w:rPr>
        <w:t>)</w:t>
      </w:r>
    </w:p>
    <w:p w14:paraId="0D681D25" w14:textId="1FD27BA7" w:rsidR="00F65AC2" w:rsidRPr="00377082" w:rsidRDefault="003463DF" w:rsidP="00377082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0000" w:themeColor="text1"/>
        </w:rPr>
      </w:pPr>
      <w:r w:rsidRPr="00377082">
        <w:rPr>
          <w:rFonts w:ascii="Open Sans" w:hAnsi="Open Sans" w:cs="Open Sans"/>
          <w:color w:val="000000" w:themeColor="text1"/>
        </w:rPr>
        <w:t xml:space="preserve">The budget allocated to staff is in line with the project content </w:t>
      </w:r>
      <w:r w:rsidR="00832242" w:rsidRPr="00377082">
        <w:rPr>
          <w:rFonts w:ascii="Open Sans" w:hAnsi="Open Sans" w:cs="Open Sans"/>
          <w:color w:val="000000" w:themeColor="text1"/>
        </w:rPr>
        <w:t>and the costs are realistic</w:t>
      </w:r>
      <w:r w:rsidRPr="00377082">
        <w:rPr>
          <w:rFonts w:ascii="Open Sans" w:hAnsi="Open Sans" w:cs="Open Sans"/>
          <w:color w:val="000000" w:themeColor="text1"/>
        </w:rPr>
        <w:t xml:space="preserve">. </w:t>
      </w:r>
      <w:r w:rsidR="00F65AC2" w:rsidRPr="00377082">
        <w:rPr>
          <w:rFonts w:ascii="Open Sans" w:hAnsi="Open Sans" w:cs="Open Sans"/>
          <w:color w:val="000000" w:themeColor="text1"/>
        </w:rPr>
        <w:t xml:space="preserve">(ref. </w:t>
      </w:r>
      <w:r w:rsidR="00930196" w:rsidRPr="00377082">
        <w:rPr>
          <w:rFonts w:ascii="Open Sans" w:hAnsi="Open Sans" w:cs="Open Sans"/>
          <w:color w:val="000000" w:themeColor="text1"/>
        </w:rPr>
        <w:t>AF</w:t>
      </w:r>
      <w:r w:rsidR="0025634E" w:rsidRPr="00377082">
        <w:rPr>
          <w:rFonts w:ascii="Open Sans" w:hAnsi="Open Sans" w:cs="Open Sans"/>
          <w:color w:val="000000" w:themeColor="text1"/>
        </w:rPr>
        <w:t xml:space="preserve"> D.2 &amp; E.3</w:t>
      </w:r>
      <w:r w:rsidR="00F65AC2" w:rsidRPr="00377082">
        <w:rPr>
          <w:rFonts w:ascii="Open Sans" w:hAnsi="Open Sans" w:cs="Open Sans"/>
          <w:color w:val="000000" w:themeColor="text1"/>
        </w:rPr>
        <w:t xml:space="preserve">) – </w:t>
      </w:r>
      <w:r w:rsidR="0061410B" w:rsidRPr="00377082">
        <w:rPr>
          <w:rFonts w:ascii="Open Sans" w:hAnsi="Open Sans" w:cs="Open Sans"/>
          <w:color w:val="007BA1"/>
        </w:rPr>
        <w:t>5</w:t>
      </w:r>
      <w:r w:rsidR="00DD4790" w:rsidRPr="00377082">
        <w:rPr>
          <w:rFonts w:ascii="Open Sans" w:hAnsi="Open Sans" w:cs="Open Sans"/>
          <w:color w:val="007BA1"/>
        </w:rPr>
        <w:t xml:space="preserve"> </w:t>
      </w:r>
      <w:r w:rsidR="0061410B" w:rsidRPr="00377082">
        <w:rPr>
          <w:rFonts w:ascii="Open Sans" w:hAnsi="Open Sans" w:cs="Open Sans"/>
          <w:color w:val="007BA1"/>
        </w:rPr>
        <w:t>p</w:t>
      </w:r>
    </w:p>
    <w:p w14:paraId="249F4A57" w14:textId="52E78496" w:rsidR="003463DF" w:rsidRPr="00377082" w:rsidRDefault="003463DF" w:rsidP="00377082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t xml:space="preserve">The information in the budget is transparent and sufficient. On that basis, the project budget appears proportionate to the proposed work plan, </w:t>
      </w:r>
      <w:r w:rsidR="0030095D" w:rsidRPr="003B6AA7">
        <w:rPr>
          <w:rFonts w:ascii="Open Sans" w:hAnsi="Open Sans" w:cs="Open Sans"/>
          <w:color w:val="000000" w:themeColor="text1"/>
        </w:rPr>
        <w:t>project</w:t>
      </w:r>
      <w:r w:rsidRPr="003B6AA7">
        <w:rPr>
          <w:rFonts w:ascii="Open Sans" w:hAnsi="Open Sans" w:cs="Open Sans"/>
          <w:color w:val="000000" w:themeColor="text1"/>
        </w:rPr>
        <w:t xml:space="preserve"> outputs and </w:t>
      </w:r>
      <w:r w:rsidR="0030095D" w:rsidRPr="003B6AA7">
        <w:rPr>
          <w:rFonts w:ascii="Open Sans" w:hAnsi="Open Sans" w:cs="Open Sans"/>
          <w:color w:val="000000" w:themeColor="text1"/>
        </w:rPr>
        <w:t>project's contribution to programme indicators</w:t>
      </w:r>
      <w:r w:rsidRPr="003B6AA7">
        <w:rPr>
          <w:rFonts w:ascii="Open Sans" w:hAnsi="Open Sans" w:cs="Open Sans"/>
          <w:color w:val="000000" w:themeColor="text1"/>
        </w:rPr>
        <w:t xml:space="preserve"> aimed for.</w:t>
      </w:r>
      <w:r w:rsidR="00930196" w:rsidRPr="003B6AA7">
        <w:rPr>
          <w:rFonts w:ascii="Open Sans" w:hAnsi="Open Sans" w:cs="Open Sans"/>
          <w:color w:val="000000" w:themeColor="text1"/>
        </w:rPr>
        <w:t xml:space="preserve"> </w:t>
      </w:r>
      <w:r w:rsidR="005E6153" w:rsidRPr="003B6AA7">
        <w:rPr>
          <w:rFonts w:ascii="Open Sans" w:hAnsi="Open Sans" w:cs="Open Sans"/>
          <w:color w:val="000000" w:themeColor="text1"/>
        </w:rPr>
        <w:t xml:space="preserve">(ref.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483BCD" w:rsidRPr="003B6AA7">
        <w:rPr>
          <w:rFonts w:ascii="Open Sans" w:hAnsi="Open Sans" w:cs="Open Sans"/>
          <w:color w:val="000000" w:themeColor="text1"/>
        </w:rPr>
        <w:t xml:space="preserve"> D.2 &amp; E.3</w:t>
      </w:r>
      <w:r w:rsidR="005E6153" w:rsidRPr="003B6AA7">
        <w:rPr>
          <w:rFonts w:ascii="Open Sans" w:hAnsi="Open Sans" w:cs="Open Sans"/>
          <w:color w:val="000000" w:themeColor="text1"/>
        </w:rPr>
        <w:t>)</w:t>
      </w:r>
      <w:r w:rsidR="00DF3E43" w:rsidRPr="003B6AA7">
        <w:rPr>
          <w:rFonts w:ascii="Open Sans" w:hAnsi="Open Sans" w:cs="Open Sans"/>
          <w:color w:val="000000" w:themeColor="text1"/>
        </w:rPr>
        <w:t xml:space="preserve"> – </w:t>
      </w:r>
      <w:r w:rsidR="00477725" w:rsidRPr="00377082">
        <w:rPr>
          <w:rFonts w:ascii="Open Sans" w:hAnsi="Open Sans" w:cs="Open Sans"/>
          <w:color w:val="007BA1"/>
        </w:rPr>
        <w:t>5</w:t>
      </w:r>
      <w:r w:rsidR="00DD4790" w:rsidRPr="00377082">
        <w:rPr>
          <w:rFonts w:ascii="Open Sans" w:hAnsi="Open Sans" w:cs="Open Sans"/>
          <w:color w:val="007BA1"/>
        </w:rPr>
        <w:t xml:space="preserve"> </w:t>
      </w:r>
      <w:r w:rsidR="00DF3E43" w:rsidRPr="00377082">
        <w:rPr>
          <w:rFonts w:ascii="Open Sans" w:hAnsi="Open Sans" w:cs="Open Sans"/>
          <w:color w:val="007BA1"/>
        </w:rPr>
        <w:t>p</w:t>
      </w:r>
    </w:p>
    <w:p w14:paraId="45F7E85F" w14:textId="77777777" w:rsidR="00505640" w:rsidRDefault="00505640" w:rsidP="00505640">
      <w:pPr>
        <w:spacing w:after="120" w:line="276" w:lineRule="auto"/>
        <w:jc w:val="both"/>
        <w:rPr>
          <w:rFonts w:ascii="Open Sans" w:hAnsi="Open Sans" w:cs="Open Sans"/>
          <w:b/>
          <w:bCs/>
          <w:i/>
          <w:iCs/>
          <w:color w:val="007BA1"/>
        </w:rPr>
      </w:pPr>
    </w:p>
    <w:p w14:paraId="6B65268D" w14:textId="61B9E7E4" w:rsidR="00AC6B1E" w:rsidRPr="00377082" w:rsidRDefault="00C901F2" w:rsidP="00F435EC">
      <w:pPr>
        <w:spacing w:after="120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 xml:space="preserve">OBS: </w:t>
      </w:r>
      <w:r w:rsidR="00AC6B1E" w:rsidRPr="00377082">
        <w:rPr>
          <w:rFonts w:ascii="Open Sans" w:hAnsi="Open Sans" w:cs="Open Sans"/>
          <w:i/>
          <w:iCs/>
          <w:color w:val="007BA1"/>
        </w:rPr>
        <w:t xml:space="preserve">To pass the quality assessment phase, projects shall meet the following cumulative minimum requirements:  </w:t>
      </w:r>
    </w:p>
    <w:p w14:paraId="2284E34A" w14:textId="77777777" w:rsidR="00AC6B1E" w:rsidRPr="00377082" w:rsidRDefault="00AC6B1E" w:rsidP="00F435EC">
      <w:pPr>
        <w:pStyle w:val="ListParagraph"/>
        <w:numPr>
          <w:ilvl w:val="0"/>
          <w:numId w:val="2"/>
        </w:numPr>
        <w:spacing w:after="120"/>
        <w:ind w:left="709" w:hanging="426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>be scored minimum 65 points;</w:t>
      </w:r>
    </w:p>
    <w:p w14:paraId="5F104F4B" w14:textId="39F426F7" w:rsidR="00AC6B1E" w:rsidRPr="00377082" w:rsidRDefault="00AC6B1E" w:rsidP="00F435EC">
      <w:pPr>
        <w:pStyle w:val="ListParagraph"/>
        <w:numPr>
          <w:ilvl w:val="0"/>
          <w:numId w:val="2"/>
        </w:numPr>
        <w:spacing w:after="120"/>
        <w:ind w:left="709" w:hanging="426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 xml:space="preserve">be scored minimum </w:t>
      </w:r>
      <w:r w:rsidR="00D07E2B">
        <w:rPr>
          <w:rFonts w:ascii="Open Sans" w:hAnsi="Open Sans" w:cs="Open Sans"/>
          <w:i/>
          <w:iCs/>
          <w:color w:val="007BA1"/>
        </w:rPr>
        <w:t>3</w:t>
      </w:r>
      <w:r w:rsidR="00D07E2B" w:rsidRPr="00377082">
        <w:rPr>
          <w:rFonts w:ascii="Open Sans" w:hAnsi="Open Sans" w:cs="Open Sans"/>
          <w:i/>
          <w:iCs/>
          <w:color w:val="007BA1"/>
        </w:rPr>
        <w:t xml:space="preserve">0 </w:t>
      </w:r>
      <w:r w:rsidRPr="00377082">
        <w:rPr>
          <w:rFonts w:ascii="Open Sans" w:hAnsi="Open Sans" w:cs="Open Sans"/>
          <w:i/>
          <w:iCs/>
          <w:color w:val="007BA1"/>
        </w:rPr>
        <w:t>points for the strategic criteria (</w:t>
      </w:r>
      <w:r w:rsidR="00977599" w:rsidRPr="00377082">
        <w:rPr>
          <w:rFonts w:ascii="Open Sans" w:hAnsi="Open Sans" w:cs="Open Sans"/>
          <w:i/>
          <w:iCs/>
          <w:color w:val="007BA1"/>
        </w:rPr>
        <w:t>A</w:t>
      </w:r>
      <w:r w:rsidRPr="00377082">
        <w:rPr>
          <w:rFonts w:ascii="Open Sans" w:hAnsi="Open Sans" w:cs="Open Sans"/>
          <w:i/>
          <w:iCs/>
          <w:color w:val="007BA1"/>
        </w:rPr>
        <w:t>);</w:t>
      </w:r>
    </w:p>
    <w:p w14:paraId="5AFE4FF3" w14:textId="5CBE32EC" w:rsidR="00D5333B" w:rsidRDefault="00AC6B1E" w:rsidP="00D5333B">
      <w:pPr>
        <w:pStyle w:val="ListParagraph"/>
        <w:numPr>
          <w:ilvl w:val="0"/>
          <w:numId w:val="2"/>
        </w:numPr>
        <w:spacing w:after="120"/>
        <w:ind w:left="709" w:hanging="426"/>
        <w:jc w:val="both"/>
        <w:rPr>
          <w:rFonts w:ascii="Open Sans" w:hAnsi="Open Sans" w:cs="Open Sans"/>
          <w:i/>
          <w:iCs/>
          <w:color w:val="007BA1"/>
        </w:rPr>
      </w:pPr>
      <w:r w:rsidRPr="00D5333B">
        <w:rPr>
          <w:rFonts w:ascii="Open Sans" w:hAnsi="Open Sans" w:cs="Open Sans"/>
          <w:i/>
          <w:iCs/>
          <w:color w:val="007BA1"/>
        </w:rPr>
        <w:t>be scored &gt; 0 points for each of the strategic (</w:t>
      </w:r>
      <w:r w:rsidR="00977599" w:rsidRPr="00D5333B">
        <w:rPr>
          <w:rFonts w:ascii="Open Sans" w:hAnsi="Open Sans" w:cs="Open Sans"/>
          <w:i/>
          <w:iCs/>
          <w:color w:val="007BA1"/>
        </w:rPr>
        <w:t>A</w:t>
      </w:r>
      <w:r w:rsidRPr="00D5333B">
        <w:rPr>
          <w:rFonts w:ascii="Open Sans" w:hAnsi="Open Sans" w:cs="Open Sans"/>
          <w:i/>
          <w:iCs/>
          <w:color w:val="007BA1"/>
        </w:rPr>
        <w:t>)</w:t>
      </w:r>
      <w:r w:rsidR="00314622">
        <w:rPr>
          <w:rFonts w:ascii="Open Sans" w:hAnsi="Open Sans" w:cs="Open Sans"/>
          <w:i/>
          <w:iCs/>
          <w:color w:val="007BA1"/>
        </w:rPr>
        <w:t xml:space="preserve"> </w:t>
      </w:r>
      <w:r w:rsidR="00D5333B">
        <w:rPr>
          <w:rFonts w:ascii="Open Sans" w:hAnsi="Open Sans" w:cs="Open Sans"/>
          <w:i/>
          <w:iCs/>
          <w:color w:val="007BA1"/>
        </w:rPr>
        <w:t xml:space="preserve">and </w:t>
      </w:r>
      <w:r w:rsidRPr="00D5333B">
        <w:rPr>
          <w:rFonts w:ascii="Open Sans" w:hAnsi="Open Sans" w:cs="Open Sans"/>
          <w:i/>
          <w:iCs/>
          <w:color w:val="007BA1"/>
        </w:rPr>
        <w:t>operational (B)</w:t>
      </w:r>
      <w:r w:rsidR="00A563A7">
        <w:rPr>
          <w:rFonts w:ascii="Open Sans" w:hAnsi="Open Sans" w:cs="Open Sans"/>
          <w:i/>
          <w:iCs/>
          <w:color w:val="007BA1"/>
        </w:rPr>
        <w:t>.</w:t>
      </w:r>
    </w:p>
    <w:p w14:paraId="28A5B9C6" w14:textId="01815DF6" w:rsidR="00AC6B1E" w:rsidRPr="00D5333B" w:rsidRDefault="00F435EC" w:rsidP="00D5333B">
      <w:pPr>
        <w:spacing w:after="120"/>
        <w:jc w:val="both"/>
        <w:rPr>
          <w:rFonts w:ascii="Open Sans" w:hAnsi="Open Sans" w:cs="Open Sans"/>
          <w:i/>
          <w:iCs/>
          <w:color w:val="007BA1"/>
        </w:rPr>
      </w:pPr>
      <w:r w:rsidRPr="00D5333B">
        <w:rPr>
          <w:rFonts w:ascii="Open Sans" w:hAnsi="Open Sans" w:cs="Open Sans"/>
          <w:i/>
          <w:iCs/>
          <w:color w:val="007BA1"/>
        </w:rPr>
        <w:t>F</w:t>
      </w:r>
      <w:r w:rsidR="00AC6B1E" w:rsidRPr="00D5333B">
        <w:rPr>
          <w:rFonts w:ascii="Open Sans" w:hAnsi="Open Sans" w:cs="Open Sans"/>
          <w:i/>
          <w:iCs/>
          <w:color w:val="007BA1"/>
        </w:rPr>
        <w:t>ailure to comply with the above minimum requirements shall lead to the rejection of the project proposal.</w:t>
      </w:r>
    </w:p>
    <w:p w14:paraId="58D131C1" w14:textId="77777777" w:rsidR="00AC6B1E" w:rsidRPr="003B6AA7" w:rsidRDefault="00AC6B1E" w:rsidP="00F435EC">
      <w:pPr>
        <w:spacing w:after="120"/>
        <w:ind w:left="283"/>
        <w:jc w:val="both"/>
        <w:rPr>
          <w:rFonts w:ascii="Open Sans" w:hAnsi="Open Sans" w:cs="Open Sans"/>
          <w:color w:val="007BA1"/>
        </w:rPr>
      </w:pPr>
    </w:p>
    <w:sectPr w:rsidR="00AC6B1E" w:rsidRPr="003B6AA7" w:rsidSect="008113F8">
      <w:headerReference w:type="default" r:id="rId8"/>
      <w:footerReference w:type="default" r:id="rId9"/>
      <w:headerReference w:type="first" r:id="rId10"/>
      <w:pgSz w:w="11906" w:h="16838"/>
      <w:pgMar w:top="993" w:right="1016" w:bottom="567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F0098" w14:textId="77777777" w:rsidR="000B76CF" w:rsidRDefault="000B76CF" w:rsidP="00066A44">
      <w:r>
        <w:separator/>
      </w:r>
    </w:p>
  </w:endnote>
  <w:endnote w:type="continuationSeparator" w:id="0">
    <w:p w14:paraId="1937AF2D" w14:textId="77777777" w:rsidR="000B76CF" w:rsidRDefault="000B76CF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47C2" w14:textId="6289BC2E" w:rsidR="0092072D" w:rsidRDefault="0092072D" w:rsidP="0092072D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7FE55491" w:rsidR="009E633E" w:rsidRPr="002F6D55" w:rsidRDefault="009E633E" w:rsidP="0092072D">
    <w:pPr>
      <w:pStyle w:val="Footer"/>
      <w:jc w:val="center"/>
      <w:rPr>
        <w:rFonts w:ascii="Arial" w:hAnsi="Arial" w:cs="Arial"/>
        <w:color w:val="000000" w:themeColor="text1"/>
        <w:sz w:val="21"/>
        <w:szCs w:val="21"/>
      </w:rPr>
    </w:pPr>
    <w:r w:rsidRPr="002F6D55">
      <w:rPr>
        <w:rFonts w:ascii="Arial" w:hAnsi="Arial" w:cs="Arial"/>
        <w:color w:val="000000" w:themeColor="text1"/>
        <w:sz w:val="21"/>
        <w:szCs w:val="21"/>
      </w:rPr>
      <w:fldChar w:fldCharType="begin"/>
    </w:r>
    <w:r w:rsidRPr="002F6D55">
      <w:rPr>
        <w:rFonts w:ascii="Arial" w:hAnsi="Arial" w:cs="Arial"/>
        <w:color w:val="000000" w:themeColor="text1"/>
        <w:sz w:val="21"/>
        <w:szCs w:val="21"/>
      </w:rPr>
      <w:instrText xml:space="preserve"> PAGE  \* MERGEFORMAT </w:instrTex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separate"/>
    </w:r>
    <w:r w:rsidR="006F679D">
      <w:rPr>
        <w:rFonts w:ascii="Arial" w:hAnsi="Arial" w:cs="Arial"/>
        <w:noProof/>
        <w:color w:val="000000" w:themeColor="text1"/>
        <w:sz w:val="21"/>
        <w:szCs w:val="21"/>
      </w:rPr>
      <w:t>4</w: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end"/>
    </w:r>
    <w:r w:rsidRPr="002F6D55">
      <w:rPr>
        <w:rFonts w:ascii="Arial" w:hAnsi="Arial" w:cs="Arial"/>
        <w:color w:val="000000" w:themeColor="text1"/>
        <w:sz w:val="21"/>
        <w:szCs w:val="21"/>
      </w:rPr>
      <w:t xml:space="preserve"> / </w: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begin"/>
    </w:r>
    <w:r w:rsidRPr="002F6D55">
      <w:rPr>
        <w:rFonts w:ascii="Arial" w:hAnsi="Arial" w:cs="Arial"/>
        <w:color w:val="000000" w:themeColor="text1"/>
        <w:sz w:val="21"/>
        <w:szCs w:val="21"/>
      </w:rPr>
      <w:instrText xml:space="preserve"> NUMPAGES  \* MERGEFORMAT </w:instrTex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separate"/>
    </w:r>
    <w:r w:rsidR="006F679D">
      <w:rPr>
        <w:rFonts w:ascii="Arial" w:hAnsi="Arial" w:cs="Arial"/>
        <w:noProof/>
        <w:color w:val="000000" w:themeColor="text1"/>
        <w:sz w:val="21"/>
        <w:szCs w:val="21"/>
      </w:rPr>
      <w:t>4</w:t>
    </w:r>
    <w:r w:rsidRPr="002F6D55">
      <w:rPr>
        <w:rFonts w:ascii="Arial" w:hAnsi="Arial" w:cs="Arial"/>
        <w:noProof/>
        <w:color w:val="000000" w:themeColor="text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0DA4C" w14:textId="77777777" w:rsidR="000B76CF" w:rsidRDefault="000B76CF" w:rsidP="00066A44">
      <w:r>
        <w:separator/>
      </w:r>
    </w:p>
  </w:footnote>
  <w:footnote w:type="continuationSeparator" w:id="0">
    <w:p w14:paraId="02776074" w14:textId="77777777" w:rsidR="000B76CF" w:rsidRDefault="000B76CF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ED12" w14:textId="31E9B31F" w:rsidR="009E633E" w:rsidRDefault="009E633E" w:rsidP="00F23600">
    <w:pPr>
      <w:pStyle w:val="Header"/>
      <w:jc w:val="right"/>
    </w:pPr>
  </w:p>
  <w:p w14:paraId="3D7007F0" w14:textId="0DED440E" w:rsidR="009E633E" w:rsidRDefault="009E633E">
    <w:pPr>
      <w:pStyle w:val="Header"/>
    </w:pPr>
  </w:p>
  <w:p w14:paraId="0CB6BB97" w14:textId="59474D85" w:rsidR="009E633E" w:rsidRDefault="009E633E">
    <w:pPr>
      <w:pStyle w:val="Header"/>
    </w:pPr>
  </w:p>
  <w:p w14:paraId="7CC58FD5" w14:textId="77777777" w:rsidR="009E633E" w:rsidRDefault="009E63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1F6F0" w14:textId="2944C483" w:rsidR="00DF3E43" w:rsidRDefault="009E591E" w:rsidP="009E591E">
    <w:pPr>
      <w:pStyle w:val="Header"/>
      <w:tabs>
        <w:tab w:val="clear" w:pos="9026"/>
        <w:tab w:val="right" w:pos="9354"/>
      </w:tabs>
      <w:jc w:val="center"/>
    </w:pPr>
    <w:r>
      <w:rPr>
        <w:noProof/>
        <w:lang w:val="hu-HU" w:eastAsia="hu-HU"/>
      </w:rPr>
      <w:drawing>
        <wp:inline distT="0" distB="0" distL="0" distR="0" wp14:anchorId="4E33A371" wp14:editId="22E46BD1">
          <wp:extent cx="5939790" cy="686998"/>
          <wp:effectExtent l="0" t="0" r="3810" b="0"/>
          <wp:docPr id="471642551" name="Graphic 4716425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686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03"/>
    <w:multiLevelType w:val="hybridMultilevel"/>
    <w:tmpl w:val="CA5A8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E6085"/>
    <w:multiLevelType w:val="hybridMultilevel"/>
    <w:tmpl w:val="2E723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268B9"/>
    <w:multiLevelType w:val="hybridMultilevel"/>
    <w:tmpl w:val="A3928588"/>
    <w:lvl w:ilvl="0" w:tplc="08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659B"/>
    <w:multiLevelType w:val="hybridMultilevel"/>
    <w:tmpl w:val="E462499C"/>
    <w:lvl w:ilvl="0" w:tplc="66E4B8E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20A47"/>
    <w:multiLevelType w:val="hybridMultilevel"/>
    <w:tmpl w:val="FD16C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52AC"/>
    <w:multiLevelType w:val="hybridMultilevel"/>
    <w:tmpl w:val="9F40CD6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4062F"/>
    <w:multiLevelType w:val="hybridMultilevel"/>
    <w:tmpl w:val="EC5E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C5C9E"/>
    <w:multiLevelType w:val="hybridMultilevel"/>
    <w:tmpl w:val="E5B88008"/>
    <w:lvl w:ilvl="0" w:tplc="20E2D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97192"/>
    <w:multiLevelType w:val="hybridMultilevel"/>
    <w:tmpl w:val="70A60F0E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CE00DA"/>
    <w:multiLevelType w:val="hybridMultilevel"/>
    <w:tmpl w:val="9AFADC24"/>
    <w:lvl w:ilvl="0" w:tplc="08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0C451CC"/>
    <w:multiLevelType w:val="hybridMultilevel"/>
    <w:tmpl w:val="6A441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40508"/>
    <w:multiLevelType w:val="hybridMultilevel"/>
    <w:tmpl w:val="3EAA8198"/>
    <w:lvl w:ilvl="0" w:tplc="1A4C1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E52BA"/>
    <w:multiLevelType w:val="hybridMultilevel"/>
    <w:tmpl w:val="C554B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E54C8"/>
    <w:multiLevelType w:val="hybridMultilevel"/>
    <w:tmpl w:val="93A0D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D2CBE"/>
    <w:multiLevelType w:val="hybridMultilevel"/>
    <w:tmpl w:val="44C80570"/>
    <w:lvl w:ilvl="0" w:tplc="A22E4E86">
      <w:start w:val="1"/>
      <w:numFmt w:val="bullet"/>
      <w:lvlText w:val="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7" w15:restartNumberingAfterBreak="0">
    <w:nsid w:val="657E5654"/>
    <w:multiLevelType w:val="hybridMultilevel"/>
    <w:tmpl w:val="5A748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97360"/>
    <w:multiLevelType w:val="hybridMultilevel"/>
    <w:tmpl w:val="ECE46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B0013"/>
    <w:multiLevelType w:val="hybridMultilevel"/>
    <w:tmpl w:val="287EB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D40FE"/>
    <w:multiLevelType w:val="hybridMultilevel"/>
    <w:tmpl w:val="E1F2AC18"/>
    <w:lvl w:ilvl="0" w:tplc="A0B0E9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C54B31"/>
    <w:multiLevelType w:val="hybridMultilevel"/>
    <w:tmpl w:val="BBA404CA"/>
    <w:lvl w:ilvl="0" w:tplc="08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 w15:restartNumberingAfterBreak="0">
    <w:nsid w:val="768F2669"/>
    <w:multiLevelType w:val="hybridMultilevel"/>
    <w:tmpl w:val="6C30DEAC"/>
    <w:lvl w:ilvl="0" w:tplc="E528CD36">
      <w:start w:val="1"/>
      <w:numFmt w:val="bullet"/>
      <w:lvlText w:val=""/>
      <w:lvlJc w:val="left"/>
      <w:pPr>
        <w:tabs>
          <w:tab w:val="num" w:pos="540"/>
        </w:tabs>
        <w:ind w:left="540" w:hanging="360"/>
      </w:pPr>
      <w:rPr>
        <w:rFonts w:ascii="Wingdings 3" w:hAnsi="Wingdings 3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9442515">
    <w:abstractNumId w:val="16"/>
  </w:num>
  <w:num w:numId="2" w16cid:durableId="2046832643">
    <w:abstractNumId w:val="8"/>
  </w:num>
  <w:num w:numId="3" w16cid:durableId="83383098">
    <w:abstractNumId w:val="5"/>
  </w:num>
  <w:num w:numId="4" w16cid:durableId="2033024791">
    <w:abstractNumId w:val="13"/>
  </w:num>
  <w:num w:numId="5" w16cid:durableId="1349792615">
    <w:abstractNumId w:val="19"/>
  </w:num>
  <w:num w:numId="6" w16cid:durableId="356546851">
    <w:abstractNumId w:val="14"/>
  </w:num>
  <w:num w:numId="7" w16cid:durableId="2036612875">
    <w:abstractNumId w:val="0"/>
  </w:num>
  <w:num w:numId="8" w16cid:durableId="701055431">
    <w:abstractNumId w:val="7"/>
  </w:num>
  <w:num w:numId="9" w16cid:durableId="424502494">
    <w:abstractNumId w:val="17"/>
  </w:num>
  <w:num w:numId="10" w16cid:durableId="978533753">
    <w:abstractNumId w:val="15"/>
  </w:num>
  <w:num w:numId="11" w16cid:durableId="1771775615">
    <w:abstractNumId w:val="22"/>
  </w:num>
  <w:num w:numId="12" w16cid:durableId="877009002">
    <w:abstractNumId w:val="9"/>
  </w:num>
  <w:num w:numId="13" w16cid:durableId="1505898580">
    <w:abstractNumId w:val="20"/>
  </w:num>
  <w:num w:numId="14" w16cid:durableId="1235043731">
    <w:abstractNumId w:val="3"/>
  </w:num>
  <w:num w:numId="15" w16cid:durableId="1391267636">
    <w:abstractNumId w:val="4"/>
  </w:num>
  <w:num w:numId="16" w16cid:durableId="1410494536">
    <w:abstractNumId w:val="12"/>
  </w:num>
  <w:num w:numId="17" w16cid:durableId="105121322">
    <w:abstractNumId w:val="2"/>
  </w:num>
  <w:num w:numId="18" w16cid:durableId="442967636">
    <w:abstractNumId w:val="10"/>
  </w:num>
  <w:num w:numId="19" w16cid:durableId="603997962">
    <w:abstractNumId w:val="21"/>
  </w:num>
  <w:num w:numId="20" w16cid:durableId="256132112">
    <w:abstractNumId w:val="6"/>
  </w:num>
  <w:num w:numId="21" w16cid:durableId="831943714">
    <w:abstractNumId w:val="1"/>
  </w:num>
  <w:num w:numId="22" w16cid:durableId="486821817">
    <w:abstractNumId w:val="11"/>
  </w:num>
  <w:num w:numId="23" w16cid:durableId="41898554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072CF"/>
    <w:rsid w:val="00007C1A"/>
    <w:rsid w:val="00010BDD"/>
    <w:rsid w:val="0001173C"/>
    <w:rsid w:val="00021EB0"/>
    <w:rsid w:val="00023E0C"/>
    <w:rsid w:val="00026D01"/>
    <w:rsid w:val="0003115C"/>
    <w:rsid w:val="000331F7"/>
    <w:rsid w:val="00035C02"/>
    <w:rsid w:val="00042E2D"/>
    <w:rsid w:val="00044317"/>
    <w:rsid w:val="00050D0B"/>
    <w:rsid w:val="000518AA"/>
    <w:rsid w:val="00051E76"/>
    <w:rsid w:val="00053E72"/>
    <w:rsid w:val="00056D8B"/>
    <w:rsid w:val="000641D7"/>
    <w:rsid w:val="00065BDD"/>
    <w:rsid w:val="00066A44"/>
    <w:rsid w:val="00071527"/>
    <w:rsid w:val="00071C38"/>
    <w:rsid w:val="00072BDB"/>
    <w:rsid w:val="00072E39"/>
    <w:rsid w:val="00076FAD"/>
    <w:rsid w:val="00080606"/>
    <w:rsid w:val="0008365E"/>
    <w:rsid w:val="00084025"/>
    <w:rsid w:val="00084611"/>
    <w:rsid w:val="00090612"/>
    <w:rsid w:val="00093F4F"/>
    <w:rsid w:val="00097A02"/>
    <w:rsid w:val="000B4425"/>
    <w:rsid w:val="000B594E"/>
    <w:rsid w:val="000B76CF"/>
    <w:rsid w:val="000C0CD6"/>
    <w:rsid w:val="000C21CD"/>
    <w:rsid w:val="000C27AB"/>
    <w:rsid w:val="000D1E0B"/>
    <w:rsid w:val="000D2400"/>
    <w:rsid w:val="000E2179"/>
    <w:rsid w:val="000E2B42"/>
    <w:rsid w:val="000F3A63"/>
    <w:rsid w:val="000F7CB7"/>
    <w:rsid w:val="00101C5B"/>
    <w:rsid w:val="00104B66"/>
    <w:rsid w:val="00107F01"/>
    <w:rsid w:val="00110589"/>
    <w:rsid w:val="00110944"/>
    <w:rsid w:val="001163C9"/>
    <w:rsid w:val="00117B76"/>
    <w:rsid w:val="00120484"/>
    <w:rsid w:val="00122FB6"/>
    <w:rsid w:val="0012300C"/>
    <w:rsid w:val="001246DD"/>
    <w:rsid w:val="00124BF0"/>
    <w:rsid w:val="00127D30"/>
    <w:rsid w:val="00132531"/>
    <w:rsid w:val="00133FF9"/>
    <w:rsid w:val="00151384"/>
    <w:rsid w:val="00152D3F"/>
    <w:rsid w:val="0015355C"/>
    <w:rsid w:val="001535A5"/>
    <w:rsid w:val="00154F5D"/>
    <w:rsid w:val="00157460"/>
    <w:rsid w:val="00160473"/>
    <w:rsid w:val="0016095A"/>
    <w:rsid w:val="00162003"/>
    <w:rsid w:val="00167CF8"/>
    <w:rsid w:val="00170C37"/>
    <w:rsid w:val="001710A8"/>
    <w:rsid w:val="00171B79"/>
    <w:rsid w:val="0017743E"/>
    <w:rsid w:val="0017764F"/>
    <w:rsid w:val="001803E4"/>
    <w:rsid w:val="00180EB0"/>
    <w:rsid w:val="00186D97"/>
    <w:rsid w:val="00191FB9"/>
    <w:rsid w:val="001961BD"/>
    <w:rsid w:val="00196C49"/>
    <w:rsid w:val="001A1450"/>
    <w:rsid w:val="001A59A8"/>
    <w:rsid w:val="001B5B14"/>
    <w:rsid w:val="001B614E"/>
    <w:rsid w:val="001C08C4"/>
    <w:rsid w:val="001C46C8"/>
    <w:rsid w:val="001C58B7"/>
    <w:rsid w:val="001C700F"/>
    <w:rsid w:val="001D222B"/>
    <w:rsid w:val="001D3C0D"/>
    <w:rsid w:val="001D7DEC"/>
    <w:rsid w:val="001E01BF"/>
    <w:rsid w:val="001E1B2E"/>
    <w:rsid w:val="001E2AB9"/>
    <w:rsid w:val="001E6CC5"/>
    <w:rsid w:val="001E7DF8"/>
    <w:rsid w:val="001F2677"/>
    <w:rsid w:val="001F4ED7"/>
    <w:rsid w:val="00200E20"/>
    <w:rsid w:val="002017D6"/>
    <w:rsid w:val="002046F0"/>
    <w:rsid w:val="00204BAA"/>
    <w:rsid w:val="0021494A"/>
    <w:rsid w:val="00216C0F"/>
    <w:rsid w:val="00220527"/>
    <w:rsid w:val="002214C9"/>
    <w:rsid w:val="002228DA"/>
    <w:rsid w:val="00224C7C"/>
    <w:rsid w:val="002255E0"/>
    <w:rsid w:val="00225879"/>
    <w:rsid w:val="00225A12"/>
    <w:rsid w:val="00225DD9"/>
    <w:rsid w:val="0023478C"/>
    <w:rsid w:val="002379C5"/>
    <w:rsid w:val="002407F6"/>
    <w:rsid w:val="00241DB9"/>
    <w:rsid w:val="00252A4B"/>
    <w:rsid w:val="00254439"/>
    <w:rsid w:val="0025634E"/>
    <w:rsid w:val="002565A0"/>
    <w:rsid w:val="00256E3C"/>
    <w:rsid w:val="00260641"/>
    <w:rsid w:val="00261F6F"/>
    <w:rsid w:val="002633A0"/>
    <w:rsid w:val="002661A6"/>
    <w:rsid w:val="002702C7"/>
    <w:rsid w:val="00272D63"/>
    <w:rsid w:val="00273621"/>
    <w:rsid w:val="00274D34"/>
    <w:rsid w:val="0027665D"/>
    <w:rsid w:val="00283D65"/>
    <w:rsid w:val="00291354"/>
    <w:rsid w:val="0029146F"/>
    <w:rsid w:val="00291DB2"/>
    <w:rsid w:val="00292E83"/>
    <w:rsid w:val="00293722"/>
    <w:rsid w:val="002A01F1"/>
    <w:rsid w:val="002B144D"/>
    <w:rsid w:val="002B1473"/>
    <w:rsid w:val="002B6C3C"/>
    <w:rsid w:val="002B6E2A"/>
    <w:rsid w:val="002B6F71"/>
    <w:rsid w:val="002B7706"/>
    <w:rsid w:val="002C244F"/>
    <w:rsid w:val="002C458B"/>
    <w:rsid w:val="002C475D"/>
    <w:rsid w:val="002C56B3"/>
    <w:rsid w:val="002D0BC2"/>
    <w:rsid w:val="002E387C"/>
    <w:rsid w:val="002F04DA"/>
    <w:rsid w:val="002F1FEC"/>
    <w:rsid w:val="002F41F2"/>
    <w:rsid w:val="002F4A3D"/>
    <w:rsid w:val="002F4CAB"/>
    <w:rsid w:val="002F55C5"/>
    <w:rsid w:val="002F6D55"/>
    <w:rsid w:val="002F7C28"/>
    <w:rsid w:val="0030095D"/>
    <w:rsid w:val="00301AB8"/>
    <w:rsid w:val="00305DDB"/>
    <w:rsid w:val="003061C7"/>
    <w:rsid w:val="00311D03"/>
    <w:rsid w:val="00312F35"/>
    <w:rsid w:val="00314622"/>
    <w:rsid w:val="003149E6"/>
    <w:rsid w:val="003155EC"/>
    <w:rsid w:val="003163A7"/>
    <w:rsid w:val="00316598"/>
    <w:rsid w:val="00317DB7"/>
    <w:rsid w:val="0032344A"/>
    <w:rsid w:val="003265A8"/>
    <w:rsid w:val="00330FD2"/>
    <w:rsid w:val="003330F7"/>
    <w:rsid w:val="0033316B"/>
    <w:rsid w:val="00342D65"/>
    <w:rsid w:val="00345CF8"/>
    <w:rsid w:val="003463DF"/>
    <w:rsid w:val="0034688D"/>
    <w:rsid w:val="0035096D"/>
    <w:rsid w:val="00352DD1"/>
    <w:rsid w:val="0036696B"/>
    <w:rsid w:val="0037420B"/>
    <w:rsid w:val="00377082"/>
    <w:rsid w:val="0038783C"/>
    <w:rsid w:val="00387FF8"/>
    <w:rsid w:val="00390243"/>
    <w:rsid w:val="00391EAA"/>
    <w:rsid w:val="003941D9"/>
    <w:rsid w:val="00395552"/>
    <w:rsid w:val="003A0C84"/>
    <w:rsid w:val="003A2B24"/>
    <w:rsid w:val="003A47EE"/>
    <w:rsid w:val="003A51EB"/>
    <w:rsid w:val="003B14E4"/>
    <w:rsid w:val="003B2899"/>
    <w:rsid w:val="003B37C9"/>
    <w:rsid w:val="003B52A9"/>
    <w:rsid w:val="003B6AA4"/>
    <w:rsid w:val="003B6AA7"/>
    <w:rsid w:val="003C2123"/>
    <w:rsid w:val="003C470A"/>
    <w:rsid w:val="003C757B"/>
    <w:rsid w:val="003D01C0"/>
    <w:rsid w:val="003D3703"/>
    <w:rsid w:val="003D51F9"/>
    <w:rsid w:val="003D583F"/>
    <w:rsid w:val="003D745A"/>
    <w:rsid w:val="003E4440"/>
    <w:rsid w:val="003E593C"/>
    <w:rsid w:val="003E61F3"/>
    <w:rsid w:val="003E702F"/>
    <w:rsid w:val="003F0B3E"/>
    <w:rsid w:val="003F69E7"/>
    <w:rsid w:val="003F6D4B"/>
    <w:rsid w:val="00404102"/>
    <w:rsid w:val="00406F49"/>
    <w:rsid w:val="004129B8"/>
    <w:rsid w:val="00412F7D"/>
    <w:rsid w:val="00413670"/>
    <w:rsid w:val="004175D0"/>
    <w:rsid w:val="00422CBB"/>
    <w:rsid w:val="004232B4"/>
    <w:rsid w:val="00423E4A"/>
    <w:rsid w:val="004255B1"/>
    <w:rsid w:val="00425FF8"/>
    <w:rsid w:val="00427BAB"/>
    <w:rsid w:val="00427D87"/>
    <w:rsid w:val="00433DBC"/>
    <w:rsid w:val="004349D6"/>
    <w:rsid w:val="004507F9"/>
    <w:rsid w:val="004565E0"/>
    <w:rsid w:val="00461854"/>
    <w:rsid w:val="004620DA"/>
    <w:rsid w:val="004620EA"/>
    <w:rsid w:val="00462C1F"/>
    <w:rsid w:val="004661AA"/>
    <w:rsid w:val="00471D0C"/>
    <w:rsid w:val="004750C2"/>
    <w:rsid w:val="00477725"/>
    <w:rsid w:val="00480F11"/>
    <w:rsid w:val="004831F2"/>
    <w:rsid w:val="00483BCD"/>
    <w:rsid w:val="0048561F"/>
    <w:rsid w:val="00486849"/>
    <w:rsid w:val="00491B09"/>
    <w:rsid w:val="004954FE"/>
    <w:rsid w:val="004A169A"/>
    <w:rsid w:val="004A55F9"/>
    <w:rsid w:val="004A5C74"/>
    <w:rsid w:val="004A706A"/>
    <w:rsid w:val="004A79BF"/>
    <w:rsid w:val="004B55A7"/>
    <w:rsid w:val="004B7167"/>
    <w:rsid w:val="004B7E33"/>
    <w:rsid w:val="004C125D"/>
    <w:rsid w:val="004C1EEF"/>
    <w:rsid w:val="004C38D0"/>
    <w:rsid w:val="004D0E67"/>
    <w:rsid w:val="004D24E2"/>
    <w:rsid w:val="004E5DE5"/>
    <w:rsid w:val="004E7346"/>
    <w:rsid w:val="004F2915"/>
    <w:rsid w:val="004F7E89"/>
    <w:rsid w:val="00500AA7"/>
    <w:rsid w:val="00505248"/>
    <w:rsid w:val="00505640"/>
    <w:rsid w:val="005108A2"/>
    <w:rsid w:val="0051207C"/>
    <w:rsid w:val="005127A8"/>
    <w:rsid w:val="00512DC3"/>
    <w:rsid w:val="00515C6A"/>
    <w:rsid w:val="005200D1"/>
    <w:rsid w:val="00520DB7"/>
    <w:rsid w:val="0052551F"/>
    <w:rsid w:val="00533A6C"/>
    <w:rsid w:val="00533C41"/>
    <w:rsid w:val="005356F0"/>
    <w:rsid w:val="00536B48"/>
    <w:rsid w:val="00537137"/>
    <w:rsid w:val="005447E1"/>
    <w:rsid w:val="00545942"/>
    <w:rsid w:val="0055023A"/>
    <w:rsid w:val="00551838"/>
    <w:rsid w:val="00553D08"/>
    <w:rsid w:val="005553B7"/>
    <w:rsid w:val="005555C2"/>
    <w:rsid w:val="005568C6"/>
    <w:rsid w:val="005576A6"/>
    <w:rsid w:val="00564138"/>
    <w:rsid w:val="00567188"/>
    <w:rsid w:val="00570E38"/>
    <w:rsid w:val="00573560"/>
    <w:rsid w:val="005803F2"/>
    <w:rsid w:val="0058381C"/>
    <w:rsid w:val="00583D49"/>
    <w:rsid w:val="00586EDD"/>
    <w:rsid w:val="00594C02"/>
    <w:rsid w:val="00594D4C"/>
    <w:rsid w:val="00595446"/>
    <w:rsid w:val="005A15A7"/>
    <w:rsid w:val="005A47CC"/>
    <w:rsid w:val="005A4F2A"/>
    <w:rsid w:val="005A55F1"/>
    <w:rsid w:val="005B0B01"/>
    <w:rsid w:val="005B33C7"/>
    <w:rsid w:val="005B54EB"/>
    <w:rsid w:val="005C1C6C"/>
    <w:rsid w:val="005C5631"/>
    <w:rsid w:val="005D00E6"/>
    <w:rsid w:val="005D224B"/>
    <w:rsid w:val="005D72DB"/>
    <w:rsid w:val="005D7A6F"/>
    <w:rsid w:val="005E0064"/>
    <w:rsid w:val="005E37B8"/>
    <w:rsid w:val="005E4659"/>
    <w:rsid w:val="005E6153"/>
    <w:rsid w:val="005E628A"/>
    <w:rsid w:val="005E65B7"/>
    <w:rsid w:val="005E73A6"/>
    <w:rsid w:val="005F2418"/>
    <w:rsid w:val="005F36C2"/>
    <w:rsid w:val="005F475A"/>
    <w:rsid w:val="005F4928"/>
    <w:rsid w:val="005F614F"/>
    <w:rsid w:val="00601E57"/>
    <w:rsid w:val="006035E8"/>
    <w:rsid w:val="0060472B"/>
    <w:rsid w:val="0061410B"/>
    <w:rsid w:val="006141CA"/>
    <w:rsid w:val="00614F37"/>
    <w:rsid w:val="00620D1F"/>
    <w:rsid w:val="00620DBB"/>
    <w:rsid w:val="00622B6F"/>
    <w:rsid w:val="00622CC7"/>
    <w:rsid w:val="00623D22"/>
    <w:rsid w:val="00623E85"/>
    <w:rsid w:val="00624B0D"/>
    <w:rsid w:val="00633C69"/>
    <w:rsid w:val="0064171F"/>
    <w:rsid w:val="00644A21"/>
    <w:rsid w:val="0064558D"/>
    <w:rsid w:val="006466D1"/>
    <w:rsid w:val="0064695C"/>
    <w:rsid w:val="0065312C"/>
    <w:rsid w:val="006553A3"/>
    <w:rsid w:val="00655F87"/>
    <w:rsid w:val="006560EC"/>
    <w:rsid w:val="006702B1"/>
    <w:rsid w:val="006718D4"/>
    <w:rsid w:val="0067295A"/>
    <w:rsid w:val="0067450A"/>
    <w:rsid w:val="0067693E"/>
    <w:rsid w:val="0067768E"/>
    <w:rsid w:val="00681151"/>
    <w:rsid w:val="00682F2F"/>
    <w:rsid w:val="0068307E"/>
    <w:rsid w:val="006950BB"/>
    <w:rsid w:val="0069540A"/>
    <w:rsid w:val="006977CA"/>
    <w:rsid w:val="006A0593"/>
    <w:rsid w:val="006A0E3F"/>
    <w:rsid w:val="006A2144"/>
    <w:rsid w:val="006B1A23"/>
    <w:rsid w:val="006B1F0C"/>
    <w:rsid w:val="006B21BF"/>
    <w:rsid w:val="006B2779"/>
    <w:rsid w:val="006B52F2"/>
    <w:rsid w:val="006B773D"/>
    <w:rsid w:val="006C1831"/>
    <w:rsid w:val="006C232E"/>
    <w:rsid w:val="006C619B"/>
    <w:rsid w:val="006C7691"/>
    <w:rsid w:val="006D74CC"/>
    <w:rsid w:val="006E128F"/>
    <w:rsid w:val="006E1E5B"/>
    <w:rsid w:val="006E2CF6"/>
    <w:rsid w:val="006E5279"/>
    <w:rsid w:val="006F3EC6"/>
    <w:rsid w:val="006F5B27"/>
    <w:rsid w:val="006F679D"/>
    <w:rsid w:val="007008F1"/>
    <w:rsid w:val="00703F36"/>
    <w:rsid w:val="007050DD"/>
    <w:rsid w:val="00710AFB"/>
    <w:rsid w:val="00715174"/>
    <w:rsid w:val="007172D8"/>
    <w:rsid w:val="00730745"/>
    <w:rsid w:val="00730AC2"/>
    <w:rsid w:val="007330F7"/>
    <w:rsid w:val="0073599E"/>
    <w:rsid w:val="007364C8"/>
    <w:rsid w:val="00736D66"/>
    <w:rsid w:val="00737258"/>
    <w:rsid w:val="007452FD"/>
    <w:rsid w:val="007457F2"/>
    <w:rsid w:val="00746147"/>
    <w:rsid w:val="00747481"/>
    <w:rsid w:val="00751258"/>
    <w:rsid w:val="00754662"/>
    <w:rsid w:val="00754802"/>
    <w:rsid w:val="00755702"/>
    <w:rsid w:val="00755DBD"/>
    <w:rsid w:val="00755DD6"/>
    <w:rsid w:val="0075619D"/>
    <w:rsid w:val="00766E30"/>
    <w:rsid w:val="007733BD"/>
    <w:rsid w:val="00776CDD"/>
    <w:rsid w:val="00777F27"/>
    <w:rsid w:val="007806ED"/>
    <w:rsid w:val="00781E24"/>
    <w:rsid w:val="0078530B"/>
    <w:rsid w:val="00786A6B"/>
    <w:rsid w:val="00794EEF"/>
    <w:rsid w:val="00795C70"/>
    <w:rsid w:val="007A62F5"/>
    <w:rsid w:val="007A7C2D"/>
    <w:rsid w:val="007B0A13"/>
    <w:rsid w:val="007B3F23"/>
    <w:rsid w:val="007B6D17"/>
    <w:rsid w:val="007D036F"/>
    <w:rsid w:val="007D05AC"/>
    <w:rsid w:val="007D77B4"/>
    <w:rsid w:val="007E1167"/>
    <w:rsid w:val="007E254E"/>
    <w:rsid w:val="007E3B78"/>
    <w:rsid w:val="007E52DC"/>
    <w:rsid w:val="007E5C97"/>
    <w:rsid w:val="007E7729"/>
    <w:rsid w:val="007F6CE7"/>
    <w:rsid w:val="008018BF"/>
    <w:rsid w:val="008044CA"/>
    <w:rsid w:val="008113F8"/>
    <w:rsid w:val="0081301E"/>
    <w:rsid w:val="008166D9"/>
    <w:rsid w:val="00817F63"/>
    <w:rsid w:val="0082022C"/>
    <w:rsid w:val="00820909"/>
    <w:rsid w:val="00822670"/>
    <w:rsid w:val="008259A3"/>
    <w:rsid w:val="00826BA0"/>
    <w:rsid w:val="00827824"/>
    <w:rsid w:val="00830785"/>
    <w:rsid w:val="00830C4E"/>
    <w:rsid w:val="0083112F"/>
    <w:rsid w:val="00832242"/>
    <w:rsid w:val="00833DC1"/>
    <w:rsid w:val="008431DA"/>
    <w:rsid w:val="008435B9"/>
    <w:rsid w:val="00844E7D"/>
    <w:rsid w:val="008468C2"/>
    <w:rsid w:val="00850080"/>
    <w:rsid w:val="00851179"/>
    <w:rsid w:val="00853140"/>
    <w:rsid w:val="00857F24"/>
    <w:rsid w:val="0086121D"/>
    <w:rsid w:val="008707F8"/>
    <w:rsid w:val="008734CD"/>
    <w:rsid w:val="008749AA"/>
    <w:rsid w:val="00880C7C"/>
    <w:rsid w:val="008907BC"/>
    <w:rsid w:val="00890BEA"/>
    <w:rsid w:val="00894DF2"/>
    <w:rsid w:val="00895203"/>
    <w:rsid w:val="008A07A3"/>
    <w:rsid w:val="008A2691"/>
    <w:rsid w:val="008A29ED"/>
    <w:rsid w:val="008A2DEB"/>
    <w:rsid w:val="008A3072"/>
    <w:rsid w:val="008A4357"/>
    <w:rsid w:val="008A6605"/>
    <w:rsid w:val="008A7C52"/>
    <w:rsid w:val="008B1D95"/>
    <w:rsid w:val="008B5966"/>
    <w:rsid w:val="008B6B0A"/>
    <w:rsid w:val="008C1F0F"/>
    <w:rsid w:val="008C2E30"/>
    <w:rsid w:val="008D404B"/>
    <w:rsid w:val="008D4AE6"/>
    <w:rsid w:val="008D4BFB"/>
    <w:rsid w:val="008D7F26"/>
    <w:rsid w:val="008E0548"/>
    <w:rsid w:val="008E0890"/>
    <w:rsid w:val="008E0921"/>
    <w:rsid w:val="008E367B"/>
    <w:rsid w:val="008E4D6B"/>
    <w:rsid w:val="008E707B"/>
    <w:rsid w:val="008F1667"/>
    <w:rsid w:val="008F1974"/>
    <w:rsid w:val="008F215B"/>
    <w:rsid w:val="008F4E68"/>
    <w:rsid w:val="00900EAE"/>
    <w:rsid w:val="0090407A"/>
    <w:rsid w:val="009059A2"/>
    <w:rsid w:val="00910169"/>
    <w:rsid w:val="0091018E"/>
    <w:rsid w:val="009115F6"/>
    <w:rsid w:val="00911DC9"/>
    <w:rsid w:val="0091260F"/>
    <w:rsid w:val="00914782"/>
    <w:rsid w:val="0091522A"/>
    <w:rsid w:val="00917AE1"/>
    <w:rsid w:val="00920104"/>
    <w:rsid w:val="009205D8"/>
    <w:rsid w:val="0092063D"/>
    <w:rsid w:val="0092072D"/>
    <w:rsid w:val="0092298D"/>
    <w:rsid w:val="009235DD"/>
    <w:rsid w:val="00926371"/>
    <w:rsid w:val="00930196"/>
    <w:rsid w:val="00933664"/>
    <w:rsid w:val="00934D14"/>
    <w:rsid w:val="00934F26"/>
    <w:rsid w:val="00935BAB"/>
    <w:rsid w:val="00942DA3"/>
    <w:rsid w:val="009476F7"/>
    <w:rsid w:val="009479C7"/>
    <w:rsid w:val="00950815"/>
    <w:rsid w:val="009514CB"/>
    <w:rsid w:val="0095216F"/>
    <w:rsid w:val="0095290C"/>
    <w:rsid w:val="00955F93"/>
    <w:rsid w:val="00960DF3"/>
    <w:rsid w:val="00961CDD"/>
    <w:rsid w:val="00963634"/>
    <w:rsid w:val="0096605D"/>
    <w:rsid w:val="0097442D"/>
    <w:rsid w:val="00975895"/>
    <w:rsid w:val="009765B9"/>
    <w:rsid w:val="00977599"/>
    <w:rsid w:val="0097778D"/>
    <w:rsid w:val="0098604C"/>
    <w:rsid w:val="00986396"/>
    <w:rsid w:val="00987202"/>
    <w:rsid w:val="009874D9"/>
    <w:rsid w:val="00990C78"/>
    <w:rsid w:val="00992B3D"/>
    <w:rsid w:val="00994498"/>
    <w:rsid w:val="00997E83"/>
    <w:rsid w:val="009A725B"/>
    <w:rsid w:val="009B3304"/>
    <w:rsid w:val="009B3778"/>
    <w:rsid w:val="009C1021"/>
    <w:rsid w:val="009C1289"/>
    <w:rsid w:val="009C5799"/>
    <w:rsid w:val="009C580C"/>
    <w:rsid w:val="009D1808"/>
    <w:rsid w:val="009D4956"/>
    <w:rsid w:val="009D6745"/>
    <w:rsid w:val="009E591E"/>
    <w:rsid w:val="009E6080"/>
    <w:rsid w:val="009E633E"/>
    <w:rsid w:val="009E6C45"/>
    <w:rsid w:val="009F1AD2"/>
    <w:rsid w:val="009F5317"/>
    <w:rsid w:val="009F5C4C"/>
    <w:rsid w:val="009F6691"/>
    <w:rsid w:val="00A000D7"/>
    <w:rsid w:val="00A12ACC"/>
    <w:rsid w:val="00A149A9"/>
    <w:rsid w:val="00A258D4"/>
    <w:rsid w:val="00A26EA6"/>
    <w:rsid w:val="00A30DCD"/>
    <w:rsid w:val="00A34AF1"/>
    <w:rsid w:val="00A35B05"/>
    <w:rsid w:val="00A408B9"/>
    <w:rsid w:val="00A413B9"/>
    <w:rsid w:val="00A42E65"/>
    <w:rsid w:val="00A432BC"/>
    <w:rsid w:val="00A563A7"/>
    <w:rsid w:val="00A6098B"/>
    <w:rsid w:val="00A614DC"/>
    <w:rsid w:val="00A62489"/>
    <w:rsid w:val="00A6692F"/>
    <w:rsid w:val="00A66CC0"/>
    <w:rsid w:val="00A66DF2"/>
    <w:rsid w:val="00A677C9"/>
    <w:rsid w:val="00A737B2"/>
    <w:rsid w:val="00A73BF6"/>
    <w:rsid w:val="00A7453C"/>
    <w:rsid w:val="00A768AC"/>
    <w:rsid w:val="00A91B9C"/>
    <w:rsid w:val="00A93429"/>
    <w:rsid w:val="00A95ED2"/>
    <w:rsid w:val="00A96424"/>
    <w:rsid w:val="00A9644D"/>
    <w:rsid w:val="00A979D3"/>
    <w:rsid w:val="00AA2BBD"/>
    <w:rsid w:val="00AB24E1"/>
    <w:rsid w:val="00AB537A"/>
    <w:rsid w:val="00AB5905"/>
    <w:rsid w:val="00AB685B"/>
    <w:rsid w:val="00AC09C2"/>
    <w:rsid w:val="00AC23D6"/>
    <w:rsid w:val="00AC3567"/>
    <w:rsid w:val="00AC378C"/>
    <w:rsid w:val="00AC4634"/>
    <w:rsid w:val="00AC5491"/>
    <w:rsid w:val="00AC6070"/>
    <w:rsid w:val="00AC6B1E"/>
    <w:rsid w:val="00AD3D7B"/>
    <w:rsid w:val="00AD799A"/>
    <w:rsid w:val="00AE2092"/>
    <w:rsid w:val="00AE3CCE"/>
    <w:rsid w:val="00AE3DD8"/>
    <w:rsid w:val="00AE5541"/>
    <w:rsid w:val="00AE65E0"/>
    <w:rsid w:val="00AF3BD5"/>
    <w:rsid w:val="00AF788B"/>
    <w:rsid w:val="00B0068E"/>
    <w:rsid w:val="00B02287"/>
    <w:rsid w:val="00B04C22"/>
    <w:rsid w:val="00B04E28"/>
    <w:rsid w:val="00B05858"/>
    <w:rsid w:val="00B07389"/>
    <w:rsid w:val="00B07C8B"/>
    <w:rsid w:val="00B10810"/>
    <w:rsid w:val="00B133FA"/>
    <w:rsid w:val="00B13497"/>
    <w:rsid w:val="00B13A3E"/>
    <w:rsid w:val="00B158EA"/>
    <w:rsid w:val="00B1695D"/>
    <w:rsid w:val="00B20A1A"/>
    <w:rsid w:val="00B31DBE"/>
    <w:rsid w:val="00B403F1"/>
    <w:rsid w:val="00B437B7"/>
    <w:rsid w:val="00B441AE"/>
    <w:rsid w:val="00B509F5"/>
    <w:rsid w:val="00B50BE8"/>
    <w:rsid w:val="00B53D87"/>
    <w:rsid w:val="00B54F19"/>
    <w:rsid w:val="00B71677"/>
    <w:rsid w:val="00B76188"/>
    <w:rsid w:val="00B766D3"/>
    <w:rsid w:val="00B844F7"/>
    <w:rsid w:val="00B85281"/>
    <w:rsid w:val="00B91721"/>
    <w:rsid w:val="00B91CDA"/>
    <w:rsid w:val="00B94EF7"/>
    <w:rsid w:val="00B96177"/>
    <w:rsid w:val="00BB5215"/>
    <w:rsid w:val="00BB6333"/>
    <w:rsid w:val="00BC48F7"/>
    <w:rsid w:val="00BC7BC1"/>
    <w:rsid w:val="00BD045E"/>
    <w:rsid w:val="00BD052A"/>
    <w:rsid w:val="00BD7916"/>
    <w:rsid w:val="00BF26A9"/>
    <w:rsid w:val="00BF2CB5"/>
    <w:rsid w:val="00BF3CFF"/>
    <w:rsid w:val="00BF775F"/>
    <w:rsid w:val="00C00E78"/>
    <w:rsid w:val="00C10E2C"/>
    <w:rsid w:val="00C139D5"/>
    <w:rsid w:val="00C1590A"/>
    <w:rsid w:val="00C22E46"/>
    <w:rsid w:val="00C23BFD"/>
    <w:rsid w:val="00C30234"/>
    <w:rsid w:val="00C30629"/>
    <w:rsid w:val="00C3771D"/>
    <w:rsid w:val="00C419E3"/>
    <w:rsid w:val="00C42062"/>
    <w:rsid w:val="00C432CC"/>
    <w:rsid w:val="00C44C31"/>
    <w:rsid w:val="00C45E67"/>
    <w:rsid w:val="00C47D86"/>
    <w:rsid w:val="00C50ACC"/>
    <w:rsid w:val="00C528A3"/>
    <w:rsid w:val="00C5490F"/>
    <w:rsid w:val="00C55691"/>
    <w:rsid w:val="00C563E8"/>
    <w:rsid w:val="00C625C1"/>
    <w:rsid w:val="00C66A70"/>
    <w:rsid w:val="00C72504"/>
    <w:rsid w:val="00C73B3B"/>
    <w:rsid w:val="00C862BB"/>
    <w:rsid w:val="00C86D62"/>
    <w:rsid w:val="00C877FE"/>
    <w:rsid w:val="00C90097"/>
    <w:rsid w:val="00C901F2"/>
    <w:rsid w:val="00C9502A"/>
    <w:rsid w:val="00CA0774"/>
    <w:rsid w:val="00CB50D0"/>
    <w:rsid w:val="00CB5CBE"/>
    <w:rsid w:val="00CB7A45"/>
    <w:rsid w:val="00CC0D6D"/>
    <w:rsid w:val="00CC2CEA"/>
    <w:rsid w:val="00CC3C22"/>
    <w:rsid w:val="00CC54CB"/>
    <w:rsid w:val="00CD14E9"/>
    <w:rsid w:val="00CD4E6F"/>
    <w:rsid w:val="00CD5003"/>
    <w:rsid w:val="00CD6AC2"/>
    <w:rsid w:val="00CE4B36"/>
    <w:rsid w:val="00CE6E0B"/>
    <w:rsid w:val="00CF36C8"/>
    <w:rsid w:val="00CF3E33"/>
    <w:rsid w:val="00CF50C7"/>
    <w:rsid w:val="00CF6D13"/>
    <w:rsid w:val="00CF7A7F"/>
    <w:rsid w:val="00D0008A"/>
    <w:rsid w:val="00D01074"/>
    <w:rsid w:val="00D0208E"/>
    <w:rsid w:val="00D0222D"/>
    <w:rsid w:val="00D07E2B"/>
    <w:rsid w:val="00D129F8"/>
    <w:rsid w:val="00D1359C"/>
    <w:rsid w:val="00D1587B"/>
    <w:rsid w:val="00D2228E"/>
    <w:rsid w:val="00D27855"/>
    <w:rsid w:val="00D334B8"/>
    <w:rsid w:val="00D33956"/>
    <w:rsid w:val="00D36139"/>
    <w:rsid w:val="00D37302"/>
    <w:rsid w:val="00D376DD"/>
    <w:rsid w:val="00D4276E"/>
    <w:rsid w:val="00D50091"/>
    <w:rsid w:val="00D506AF"/>
    <w:rsid w:val="00D52A68"/>
    <w:rsid w:val="00D53169"/>
    <w:rsid w:val="00D5324C"/>
    <w:rsid w:val="00D5333B"/>
    <w:rsid w:val="00D5631F"/>
    <w:rsid w:val="00D6697A"/>
    <w:rsid w:val="00D70018"/>
    <w:rsid w:val="00D76454"/>
    <w:rsid w:val="00D827C9"/>
    <w:rsid w:val="00D83081"/>
    <w:rsid w:val="00D832A8"/>
    <w:rsid w:val="00D908B0"/>
    <w:rsid w:val="00D94363"/>
    <w:rsid w:val="00DB0142"/>
    <w:rsid w:val="00DB5D33"/>
    <w:rsid w:val="00DC1473"/>
    <w:rsid w:val="00DC2109"/>
    <w:rsid w:val="00DD06DD"/>
    <w:rsid w:val="00DD36B6"/>
    <w:rsid w:val="00DD4790"/>
    <w:rsid w:val="00DD4906"/>
    <w:rsid w:val="00DE020E"/>
    <w:rsid w:val="00DE0345"/>
    <w:rsid w:val="00DE656B"/>
    <w:rsid w:val="00DE6B75"/>
    <w:rsid w:val="00DE6DE0"/>
    <w:rsid w:val="00DF0C21"/>
    <w:rsid w:val="00DF2925"/>
    <w:rsid w:val="00DF3E43"/>
    <w:rsid w:val="00DF6302"/>
    <w:rsid w:val="00E0153B"/>
    <w:rsid w:val="00E045A9"/>
    <w:rsid w:val="00E0462E"/>
    <w:rsid w:val="00E069F8"/>
    <w:rsid w:val="00E10DB1"/>
    <w:rsid w:val="00E11C39"/>
    <w:rsid w:val="00E137F7"/>
    <w:rsid w:val="00E13B41"/>
    <w:rsid w:val="00E141A5"/>
    <w:rsid w:val="00E25D55"/>
    <w:rsid w:val="00E26896"/>
    <w:rsid w:val="00E33BFD"/>
    <w:rsid w:val="00E37DA2"/>
    <w:rsid w:val="00E410B9"/>
    <w:rsid w:val="00E4507F"/>
    <w:rsid w:val="00E471E9"/>
    <w:rsid w:val="00E53042"/>
    <w:rsid w:val="00E53940"/>
    <w:rsid w:val="00E55BC5"/>
    <w:rsid w:val="00E56A70"/>
    <w:rsid w:val="00E5773F"/>
    <w:rsid w:val="00E615BE"/>
    <w:rsid w:val="00E63774"/>
    <w:rsid w:val="00E66B85"/>
    <w:rsid w:val="00E7189D"/>
    <w:rsid w:val="00E71CB7"/>
    <w:rsid w:val="00E724DA"/>
    <w:rsid w:val="00E733E0"/>
    <w:rsid w:val="00E81AE8"/>
    <w:rsid w:val="00E81E41"/>
    <w:rsid w:val="00E83116"/>
    <w:rsid w:val="00E83C1F"/>
    <w:rsid w:val="00E85631"/>
    <w:rsid w:val="00E87366"/>
    <w:rsid w:val="00E91286"/>
    <w:rsid w:val="00E915A2"/>
    <w:rsid w:val="00EA0CC0"/>
    <w:rsid w:val="00EA21DB"/>
    <w:rsid w:val="00EA2DCB"/>
    <w:rsid w:val="00EA3C76"/>
    <w:rsid w:val="00EA3F2E"/>
    <w:rsid w:val="00EA47FB"/>
    <w:rsid w:val="00EA5808"/>
    <w:rsid w:val="00EA584C"/>
    <w:rsid w:val="00EB093C"/>
    <w:rsid w:val="00EB165E"/>
    <w:rsid w:val="00EB5233"/>
    <w:rsid w:val="00EB6714"/>
    <w:rsid w:val="00EB783E"/>
    <w:rsid w:val="00EC0F76"/>
    <w:rsid w:val="00EC39AE"/>
    <w:rsid w:val="00EC57EF"/>
    <w:rsid w:val="00EC68A0"/>
    <w:rsid w:val="00EC756D"/>
    <w:rsid w:val="00ED0D70"/>
    <w:rsid w:val="00ED1EA9"/>
    <w:rsid w:val="00ED43DB"/>
    <w:rsid w:val="00ED4464"/>
    <w:rsid w:val="00ED7DFE"/>
    <w:rsid w:val="00EE11F8"/>
    <w:rsid w:val="00EE2EC3"/>
    <w:rsid w:val="00EF370C"/>
    <w:rsid w:val="00EF4308"/>
    <w:rsid w:val="00EF4A7B"/>
    <w:rsid w:val="00EF67BA"/>
    <w:rsid w:val="00EF705B"/>
    <w:rsid w:val="00EF79CA"/>
    <w:rsid w:val="00F05E69"/>
    <w:rsid w:val="00F11A37"/>
    <w:rsid w:val="00F132A8"/>
    <w:rsid w:val="00F23600"/>
    <w:rsid w:val="00F23BDB"/>
    <w:rsid w:val="00F25328"/>
    <w:rsid w:val="00F26FD1"/>
    <w:rsid w:val="00F27A92"/>
    <w:rsid w:val="00F31A20"/>
    <w:rsid w:val="00F31E21"/>
    <w:rsid w:val="00F360A7"/>
    <w:rsid w:val="00F360B4"/>
    <w:rsid w:val="00F369EC"/>
    <w:rsid w:val="00F4125C"/>
    <w:rsid w:val="00F416AE"/>
    <w:rsid w:val="00F425ED"/>
    <w:rsid w:val="00F435EC"/>
    <w:rsid w:val="00F4370E"/>
    <w:rsid w:val="00F46A36"/>
    <w:rsid w:val="00F471A4"/>
    <w:rsid w:val="00F50D17"/>
    <w:rsid w:val="00F57FC5"/>
    <w:rsid w:val="00F57FFB"/>
    <w:rsid w:val="00F65AC2"/>
    <w:rsid w:val="00F74849"/>
    <w:rsid w:val="00F74DE4"/>
    <w:rsid w:val="00F75B1C"/>
    <w:rsid w:val="00F76D19"/>
    <w:rsid w:val="00F77442"/>
    <w:rsid w:val="00F80E87"/>
    <w:rsid w:val="00F909F3"/>
    <w:rsid w:val="00F91876"/>
    <w:rsid w:val="00F927E2"/>
    <w:rsid w:val="00F93016"/>
    <w:rsid w:val="00F93932"/>
    <w:rsid w:val="00F963AC"/>
    <w:rsid w:val="00F97318"/>
    <w:rsid w:val="00FA0C31"/>
    <w:rsid w:val="00FA258C"/>
    <w:rsid w:val="00FA3192"/>
    <w:rsid w:val="00FA3948"/>
    <w:rsid w:val="00FA5C73"/>
    <w:rsid w:val="00FB5048"/>
    <w:rsid w:val="00FB5197"/>
    <w:rsid w:val="00FC7920"/>
    <w:rsid w:val="00FD38C2"/>
    <w:rsid w:val="00FD4275"/>
    <w:rsid w:val="00FD5183"/>
    <w:rsid w:val="00FD5198"/>
    <w:rsid w:val="00FD6262"/>
    <w:rsid w:val="00FD6627"/>
    <w:rsid w:val="00FE0BCA"/>
    <w:rsid w:val="00FE2BF6"/>
    <w:rsid w:val="00FE6269"/>
    <w:rsid w:val="00FF17C7"/>
    <w:rsid w:val="00FF43D2"/>
    <w:rsid w:val="00FF541E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984923"/>
  <w15:docId w15:val="{0310B972-263A-414E-873D-1EC5B55F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3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1E2AB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2AB9"/>
    <w:rPr>
      <w:color w:val="605E5C"/>
      <w:shd w:val="clear" w:color="auto" w:fill="E1DFDD"/>
    </w:rPr>
  </w:style>
  <w:style w:type="table" w:styleId="MediumGrid3-Accent1">
    <w:name w:val="Medium Grid 3 Accent 1"/>
    <w:basedOn w:val="TableNormal"/>
    <w:uiPriority w:val="69"/>
    <w:rsid w:val="0058381C"/>
    <w:rPr>
      <w:lang w:val="de-AT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paragraph" w:customStyle="1" w:styleId="HeadFollowLines">
    <w:name w:val="Head Follow Lines"/>
    <w:basedOn w:val="Normal"/>
    <w:rsid w:val="00DE6DE0"/>
    <w:pPr>
      <w:tabs>
        <w:tab w:val="left" w:pos="1418"/>
      </w:tabs>
    </w:pPr>
    <w:rPr>
      <w:rFonts w:ascii="Helvetica" w:eastAsia="Times New Roman" w:hAnsi="Helvetica" w:cs="Helvetica"/>
      <w:noProof/>
      <w:sz w:val="19"/>
      <w:szCs w:val="19"/>
      <w:lang w:val="de-AT" w:eastAsia="de-DE"/>
    </w:rPr>
  </w:style>
  <w:style w:type="paragraph" w:styleId="Revision">
    <w:name w:val="Revision"/>
    <w:hidden/>
    <w:uiPriority w:val="99"/>
    <w:semiHidden/>
    <w:rsid w:val="009D180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466D1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qFormat/>
    <w:locked/>
    <w:rsid w:val="00AC6B1E"/>
  </w:style>
  <w:style w:type="character" w:styleId="UnresolvedMention">
    <w:name w:val="Unresolved Mention"/>
    <w:basedOn w:val="DefaultParagraphFont"/>
    <w:uiPriority w:val="99"/>
    <w:semiHidden/>
    <w:unhideWhenUsed/>
    <w:rsid w:val="002B6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C5874-76CB-46BC-9682-87BE95AC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Region Midtjylland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Horváth Nikoletta</dc:creator>
  <cp:lastModifiedBy>ROHU</cp:lastModifiedBy>
  <cp:revision>5</cp:revision>
  <cp:lastPrinted>2020-05-04T06:07:00Z</cp:lastPrinted>
  <dcterms:created xsi:type="dcterms:W3CDTF">2023-05-22T15:23:00Z</dcterms:created>
  <dcterms:modified xsi:type="dcterms:W3CDTF">2023-06-06T12:39:00Z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3b2d66916bfca09bd28bccc5787aacbe58bccc39700197452f39349f04b13b96</vt:lpwstr>
  </property>
</Properties>
</file>